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483" w:rsidRDefault="00D43775" w:rsidP="00612483">
      <w:pPr>
        <w:spacing w:after="0" w:line="240" w:lineRule="auto"/>
        <w:jc w:val="center"/>
        <w:rPr>
          <w:szCs w:val="24"/>
        </w:rPr>
      </w:pPr>
      <w:r w:rsidRPr="00AA472F">
        <w:rPr>
          <w:szCs w:val="24"/>
        </w:rPr>
        <w:t>Перечен</w:t>
      </w:r>
      <w:bookmarkStart w:id="0" w:name="_GoBack"/>
      <w:r w:rsidRPr="00AA472F">
        <w:rPr>
          <w:szCs w:val="24"/>
        </w:rPr>
        <w:t>ь</w:t>
      </w:r>
      <w:bookmarkEnd w:id="0"/>
      <w:r w:rsidRPr="00AA472F">
        <w:rPr>
          <w:szCs w:val="24"/>
        </w:rPr>
        <w:t xml:space="preserve"> изменений, вносимых в положение </w:t>
      </w:r>
    </w:p>
    <w:p w:rsidR="00D43775" w:rsidRDefault="00612483" w:rsidP="00612483">
      <w:pPr>
        <w:spacing w:after="0" w:line="240" w:lineRule="auto"/>
        <w:jc w:val="center"/>
        <w:rPr>
          <w:szCs w:val="24"/>
        </w:rPr>
      </w:pPr>
      <w:r w:rsidRPr="00612483">
        <w:rPr>
          <w:szCs w:val="24"/>
        </w:rPr>
        <w:t>о закупке товаров, работ, услуг для нужд</w:t>
      </w:r>
      <w:r>
        <w:rPr>
          <w:szCs w:val="24"/>
        </w:rPr>
        <w:t xml:space="preserve"> </w:t>
      </w:r>
      <w:r w:rsidRPr="00612483">
        <w:rPr>
          <w:szCs w:val="24"/>
        </w:rPr>
        <w:t>государственного бюджетного образовательного учреждения высшего образования «Южно-Уральский государственный институт искусств имени П.И. Чайковского»</w:t>
      </w:r>
    </w:p>
    <w:p w:rsidR="00612483" w:rsidRPr="00AA472F" w:rsidRDefault="00612483" w:rsidP="00612483">
      <w:pPr>
        <w:spacing w:after="0" w:line="240" w:lineRule="auto"/>
        <w:jc w:val="center"/>
        <w:rPr>
          <w:b/>
          <w:szCs w:val="24"/>
        </w:rPr>
      </w:pPr>
    </w:p>
    <w:p w:rsidR="001E29A2" w:rsidRPr="00612483" w:rsidRDefault="002E71DB" w:rsidP="008F0544">
      <w:pPr>
        <w:widowControl w:val="0"/>
        <w:tabs>
          <w:tab w:val="left" w:pos="142"/>
          <w:tab w:val="left" w:pos="993"/>
          <w:tab w:val="left" w:pos="1346"/>
        </w:tabs>
        <w:autoSpaceDE w:val="0"/>
        <w:autoSpaceDN w:val="0"/>
        <w:spacing w:after="0" w:line="240" w:lineRule="auto"/>
        <w:ind w:firstLine="540"/>
        <w:jc w:val="both"/>
        <w:rPr>
          <w:rFonts w:eastAsiaTheme="minorHAnsi"/>
          <w:szCs w:val="24"/>
        </w:rPr>
      </w:pPr>
      <w:r w:rsidRPr="00612483">
        <w:rPr>
          <w:szCs w:val="24"/>
        </w:rPr>
        <w:t xml:space="preserve">1) </w:t>
      </w:r>
      <w:r w:rsidR="008F0544" w:rsidRPr="00612483">
        <w:rPr>
          <w:szCs w:val="24"/>
        </w:rPr>
        <w:t>в пункт 1.6. раздела 1</w:t>
      </w:r>
      <w:r w:rsidR="00DC2948" w:rsidRPr="00612483">
        <w:rPr>
          <w:szCs w:val="24"/>
        </w:rPr>
        <w:t xml:space="preserve"> добавить </w:t>
      </w:r>
      <w:r w:rsidR="00AA472F" w:rsidRPr="00612483">
        <w:rPr>
          <w:szCs w:val="24"/>
        </w:rPr>
        <w:t>следующи</w:t>
      </w:r>
      <w:r w:rsidR="00D139DA" w:rsidRPr="00612483">
        <w:rPr>
          <w:szCs w:val="24"/>
        </w:rPr>
        <w:t>й</w:t>
      </w:r>
      <w:r w:rsidR="00AA472F" w:rsidRPr="00612483">
        <w:rPr>
          <w:szCs w:val="24"/>
        </w:rPr>
        <w:t xml:space="preserve"> </w:t>
      </w:r>
      <w:r w:rsidR="00DC2948" w:rsidRPr="00612483">
        <w:rPr>
          <w:szCs w:val="24"/>
        </w:rPr>
        <w:t>подпунк</w:t>
      </w:r>
      <w:r w:rsidR="00CC40F7" w:rsidRPr="00612483">
        <w:rPr>
          <w:szCs w:val="24"/>
        </w:rPr>
        <w:t>т</w:t>
      </w:r>
      <w:r w:rsidR="001E29A2" w:rsidRPr="00612483">
        <w:rPr>
          <w:szCs w:val="24"/>
        </w:rPr>
        <w:t xml:space="preserve"> </w:t>
      </w:r>
      <w:r w:rsidR="00DC2948" w:rsidRPr="00612483">
        <w:rPr>
          <w:szCs w:val="24"/>
        </w:rPr>
        <w:t>1.6.1.</w:t>
      </w:r>
      <w:r w:rsidR="008F0544" w:rsidRPr="00612483">
        <w:rPr>
          <w:rFonts w:eastAsiaTheme="minorHAnsi"/>
          <w:szCs w:val="24"/>
        </w:rPr>
        <w:t>:</w:t>
      </w:r>
    </w:p>
    <w:p w:rsidR="002E71DB" w:rsidRPr="00612483" w:rsidRDefault="008F0544" w:rsidP="008F0544">
      <w:pPr>
        <w:widowControl w:val="0"/>
        <w:tabs>
          <w:tab w:val="left" w:pos="142"/>
          <w:tab w:val="left" w:pos="993"/>
          <w:tab w:val="left" w:pos="1346"/>
        </w:tabs>
        <w:autoSpaceDE w:val="0"/>
        <w:autoSpaceDN w:val="0"/>
        <w:spacing w:after="0" w:line="240" w:lineRule="auto"/>
        <w:ind w:firstLine="540"/>
        <w:jc w:val="both"/>
        <w:rPr>
          <w:rFonts w:eastAsia="Times New Roman"/>
          <w:spacing w:val="3"/>
          <w:szCs w:val="24"/>
          <w:lang w:eastAsia="ru-RU"/>
        </w:rPr>
      </w:pPr>
      <w:r w:rsidRPr="00612483">
        <w:rPr>
          <w:rFonts w:eastAsiaTheme="minorHAnsi"/>
          <w:szCs w:val="24"/>
        </w:rPr>
        <w:t>«</w:t>
      </w:r>
      <w:r w:rsidR="00DC2948" w:rsidRPr="00612483">
        <w:rPr>
          <w:rFonts w:eastAsiaTheme="minorHAnsi"/>
          <w:szCs w:val="24"/>
        </w:rPr>
        <w:t>1.6.1.</w:t>
      </w:r>
      <w:r w:rsidR="002A4D4A" w:rsidRPr="00612483">
        <w:rPr>
          <w:rFonts w:eastAsia="Times New Roman"/>
          <w:spacing w:val="3"/>
          <w:szCs w:val="24"/>
          <w:lang w:eastAsia="ru-RU"/>
        </w:rPr>
        <w:t xml:space="preserve"> </w:t>
      </w:r>
      <w:proofErr w:type="gramStart"/>
      <w:r w:rsidR="002A4D4A" w:rsidRPr="00612483">
        <w:rPr>
          <w:rFonts w:eastAsia="Times New Roman"/>
          <w:spacing w:val="3"/>
          <w:szCs w:val="24"/>
          <w:lang w:eastAsia="ru-RU"/>
        </w:rPr>
        <w:t>У</w:t>
      </w:r>
      <w:r w:rsidR="002A4D4A" w:rsidRPr="00612483">
        <w:rPr>
          <w:color w:val="000000"/>
          <w:szCs w:val="24"/>
          <w:shd w:val="clear" w:color="auto" w:fill="FFFFFF"/>
        </w:rPr>
        <w:t xml:space="preserve">казанный перечень размещается Заказчиком в ЕИС в соответствии </w:t>
      </w:r>
      <w:r w:rsidR="001E29A2" w:rsidRPr="00612483">
        <w:rPr>
          <w:color w:val="000000"/>
          <w:szCs w:val="24"/>
          <w:shd w:val="clear" w:color="auto" w:fill="FFFFFF"/>
        </w:rPr>
        <w:br/>
      </w:r>
      <w:r w:rsidR="002A4D4A" w:rsidRPr="00612483">
        <w:rPr>
          <w:color w:val="000000"/>
          <w:szCs w:val="24"/>
          <w:shd w:val="clear" w:color="auto" w:fill="FFFFFF"/>
        </w:rPr>
        <w:t>с требованиями,</w:t>
      </w:r>
      <w:r w:rsidR="001E29A2" w:rsidRPr="00612483">
        <w:rPr>
          <w:color w:val="000000"/>
          <w:szCs w:val="24"/>
          <w:shd w:val="clear" w:color="auto" w:fill="FFFFFF"/>
        </w:rPr>
        <w:t xml:space="preserve"> </w:t>
      </w:r>
      <w:r w:rsidR="002A4D4A" w:rsidRPr="00612483">
        <w:rPr>
          <w:color w:val="000000"/>
          <w:szCs w:val="24"/>
          <w:shd w:val="clear" w:color="auto" w:fill="FFFFFF"/>
        </w:rPr>
        <w:t>установленными</w:t>
      </w:r>
      <w:r w:rsidR="001E29A2" w:rsidRPr="00612483">
        <w:rPr>
          <w:color w:val="000000"/>
          <w:szCs w:val="24"/>
          <w:shd w:val="clear" w:color="auto" w:fill="FFFFFF"/>
        </w:rPr>
        <w:t xml:space="preserve"> </w:t>
      </w:r>
      <w:r w:rsidR="002A4D4A" w:rsidRPr="00612483">
        <w:rPr>
          <w:color w:val="000000"/>
          <w:szCs w:val="24"/>
          <w:shd w:val="clear" w:color="auto" w:fill="FFFFFF"/>
        </w:rPr>
        <w:t xml:space="preserve">п.п. б п.10 Положения о размещении в единой информационной системе, на официальном сайте такой системы в информационно-телекоммуникационной сети </w:t>
      </w:r>
      <w:r w:rsidR="00E55BB0" w:rsidRPr="00612483">
        <w:rPr>
          <w:color w:val="000000"/>
          <w:szCs w:val="24"/>
          <w:shd w:val="clear" w:color="auto" w:fill="FFFFFF"/>
        </w:rPr>
        <w:t>«</w:t>
      </w:r>
      <w:r w:rsidR="002A4D4A" w:rsidRPr="00612483">
        <w:rPr>
          <w:color w:val="000000"/>
          <w:szCs w:val="24"/>
          <w:shd w:val="clear" w:color="auto" w:fill="FFFFFF"/>
        </w:rPr>
        <w:t>интернет</w:t>
      </w:r>
      <w:r w:rsidR="00E55BB0" w:rsidRPr="00612483">
        <w:rPr>
          <w:color w:val="000000"/>
          <w:szCs w:val="24"/>
          <w:shd w:val="clear" w:color="auto" w:fill="FFFFFF"/>
        </w:rPr>
        <w:t>»</w:t>
      </w:r>
      <w:r w:rsidR="002A4D4A" w:rsidRPr="00612483">
        <w:rPr>
          <w:color w:val="000000"/>
          <w:szCs w:val="24"/>
          <w:shd w:val="clear" w:color="auto" w:fill="FFFFFF"/>
        </w:rPr>
        <w:t xml:space="preserve"> положения о закупке, типового положения</w:t>
      </w:r>
      <w:r w:rsidR="00060B72" w:rsidRPr="00612483">
        <w:rPr>
          <w:color w:val="000000"/>
          <w:szCs w:val="24"/>
          <w:shd w:val="clear" w:color="auto" w:fill="FFFFFF"/>
        </w:rPr>
        <w:t xml:space="preserve"> </w:t>
      </w:r>
      <w:r w:rsidR="001E29A2" w:rsidRPr="00612483">
        <w:rPr>
          <w:color w:val="000000"/>
          <w:szCs w:val="24"/>
          <w:shd w:val="clear" w:color="auto" w:fill="FFFFFF"/>
        </w:rPr>
        <w:br/>
      </w:r>
      <w:r w:rsidR="002A4D4A" w:rsidRPr="00612483">
        <w:rPr>
          <w:color w:val="000000"/>
          <w:szCs w:val="24"/>
          <w:shd w:val="clear" w:color="auto" w:fill="FFFFFF"/>
        </w:rPr>
        <w:t>о закупке, информации о закупке, утвержденного Постановлением Правительства Российской федерации от 10.09.2012 г.</w:t>
      </w:r>
      <w:r w:rsidR="001E29A2" w:rsidRPr="00612483">
        <w:rPr>
          <w:color w:val="000000"/>
          <w:szCs w:val="24"/>
          <w:shd w:val="clear" w:color="auto" w:fill="FFFFFF"/>
        </w:rPr>
        <w:t xml:space="preserve"> </w:t>
      </w:r>
      <w:r w:rsidR="002A4D4A" w:rsidRPr="00612483">
        <w:rPr>
          <w:color w:val="000000"/>
          <w:szCs w:val="24"/>
          <w:shd w:val="clear" w:color="auto" w:fill="FFFFFF"/>
        </w:rPr>
        <w:t>№ 908.</w:t>
      </w:r>
      <w:r w:rsidRPr="00612483">
        <w:rPr>
          <w:rFonts w:eastAsia="Times New Roman"/>
          <w:spacing w:val="3"/>
          <w:szCs w:val="24"/>
          <w:lang w:eastAsia="ru-RU"/>
        </w:rPr>
        <w:t>»;</w:t>
      </w:r>
      <w:proofErr w:type="gramEnd"/>
    </w:p>
    <w:p w:rsidR="00C94618" w:rsidRPr="00612483" w:rsidRDefault="008F0544" w:rsidP="002126A4">
      <w:pPr>
        <w:widowControl w:val="0"/>
        <w:tabs>
          <w:tab w:val="left" w:pos="142"/>
          <w:tab w:val="left" w:pos="993"/>
        </w:tabs>
        <w:autoSpaceDE w:val="0"/>
        <w:autoSpaceDN w:val="0"/>
        <w:spacing w:after="0" w:line="240" w:lineRule="auto"/>
        <w:ind w:firstLine="540"/>
        <w:jc w:val="both"/>
        <w:rPr>
          <w:rFonts w:eastAsiaTheme="minorHAnsi"/>
          <w:szCs w:val="24"/>
        </w:rPr>
      </w:pPr>
      <w:r w:rsidRPr="00612483">
        <w:rPr>
          <w:rFonts w:eastAsiaTheme="minorHAnsi"/>
          <w:szCs w:val="24"/>
        </w:rPr>
        <w:t>2</w:t>
      </w:r>
      <w:r w:rsidR="002E71DB" w:rsidRPr="00612483">
        <w:rPr>
          <w:rFonts w:eastAsiaTheme="minorHAnsi"/>
          <w:szCs w:val="24"/>
        </w:rPr>
        <w:t xml:space="preserve">) </w:t>
      </w:r>
      <w:r w:rsidR="00C94618" w:rsidRPr="00612483">
        <w:rPr>
          <w:rFonts w:eastAsiaTheme="minorHAnsi"/>
          <w:szCs w:val="24"/>
        </w:rPr>
        <w:t xml:space="preserve">в </w:t>
      </w:r>
      <w:r w:rsidR="002E71DB" w:rsidRPr="00612483">
        <w:rPr>
          <w:rFonts w:eastAsiaTheme="minorHAnsi"/>
          <w:szCs w:val="24"/>
        </w:rPr>
        <w:t>пункт</w:t>
      </w:r>
      <w:r w:rsidR="00C94618" w:rsidRPr="00612483">
        <w:rPr>
          <w:rFonts w:eastAsiaTheme="minorHAnsi"/>
          <w:szCs w:val="24"/>
        </w:rPr>
        <w:t>е</w:t>
      </w:r>
      <w:r w:rsidR="002E71DB" w:rsidRPr="00612483">
        <w:rPr>
          <w:rFonts w:eastAsiaTheme="minorHAnsi"/>
          <w:szCs w:val="24"/>
        </w:rPr>
        <w:t xml:space="preserve"> </w:t>
      </w:r>
      <w:r w:rsidRPr="00612483">
        <w:rPr>
          <w:rFonts w:eastAsiaTheme="minorHAnsi"/>
          <w:szCs w:val="24"/>
        </w:rPr>
        <w:t>4.26.</w:t>
      </w:r>
      <w:r w:rsidR="002E71DB" w:rsidRPr="00612483">
        <w:rPr>
          <w:rFonts w:eastAsiaTheme="minorHAnsi"/>
          <w:szCs w:val="24"/>
        </w:rPr>
        <w:t xml:space="preserve"> раздела </w:t>
      </w:r>
      <w:r w:rsidRPr="00612483">
        <w:rPr>
          <w:rFonts w:eastAsiaTheme="minorHAnsi"/>
          <w:szCs w:val="24"/>
        </w:rPr>
        <w:t>4</w:t>
      </w:r>
      <w:r w:rsidR="002E71DB" w:rsidRPr="00612483">
        <w:rPr>
          <w:rFonts w:eastAsiaTheme="minorHAnsi"/>
          <w:szCs w:val="24"/>
        </w:rPr>
        <w:t xml:space="preserve"> </w:t>
      </w:r>
      <w:r w:rsidR="00C94618" w:rsidRPr="00612483">
        <w:rPr>
          <w:rFonts w:eastAsiaTheme="minorHAnsi"/>
          <w:szCs w:val="24"/>
        </w:rPr>
        <w:t>слова «</w:t>
      </w:r>
      <w:r w:rsidR="00C94618" w:rsidRPr="00612483">
        <w:rPr>
          <w:rFonts w:eastAsia="Times New Roman"/>
          <w:szCs w:val="24"/>
          <w:lang w:eastAsia="ru-RU"/>
        </w:rPr>
        <w:t>в отношении закупки Правительством Российской Федерации принято решение» заменить словами «закупка проводится в случаях, определенных Правительством Российской Федерации»;</w:t>
      </w:r>
    </w:p>
    <w:p w:rsidR="00AD7DB1" w:rsidRPr="00612483" w:rsidRDefault="00FE5D1F" w:rsidP="0085228F">
      <w:pPr>
        <w:tabs>
          <w:tab w:val="left" w:pos="993"/>
          <w:tab w:val="left" w:pos="1134"/>
        </w:tabs>
        <w:autoSpaceDE w:val="0"/>
        <w:autoSpaceDN w:val="0"/>
        <w:adjustRightInd w:val="0"/>
        <w:spacing w:after="0" w:line="240" w:lineRule="auto"/>
        <w:ind w:firstLine="540"/>
        <w:contextualSpacing/>
        <w:jc w:val="both"/>
        <w:rPr>
          <w:rFonts w:eastAsiaTheme="minorHAnsi"/>
          <w:szCs w:val="24"/>
        </w:rPr>
      </w:pPr>
      <w:r w:rsidRPr="00612483">
        <w:rPr>
          <w:rFonts w:eastAsiaTheme="minorHAnsi"/>
          <w:szCs w:val="24"/>
        </w:rPr>
        <w:t>3</w:t>
      </w:r>
      <w:r w:rsidR="00F7396F" w:rsidRPr="00612483">
        <w:rPr>
          <w:rFonts w:eastAsiaTheme="minorHAnsi"/>
          <w:szCs w:val="24"/>
        </w:rPr>
        <w:t xml:space="preserve">) пункт 5.8. раздела 5 </w:t>
      </w:r>
      <w:r w:rsidR="00AD7DB1" w:rsidRPr="00612483">
        <w:rPr>
          <w:rFonts w:eastAsiaTheme="minorHAnsi"/>
          <w:szCs w:val="24"/>
        </w:rPr>
        <w:t>дополнить абзацем вторым следующего содержания:</w:t>
      </w:r>
    </w:p>
    <w:p w:rsidR="00F7396F" w:rsidRPr="00612483" w:rsidRDefault="00AD7DB1" w:rsidP="00F7396F">
      <w:pPr>
        <w:tabs>
          <w:tab w:val="left" w:pos="993"/>
          <w:tab w:val="left" w:pos="1134"/>
        </w:tabs>
        <w:autoSpaceDE w:val="0"/>
        <w:autoSpaceDN w:val="0"/>
        <w:adjustRightInd w:val="0"/>
        <w:spacing w:after="0" w:line="240" w:lineRule="auto"/>
        <w:ind w:firstLine="540"/>
        <w:contextualSpacing/>
        <w:jc w:val="both"/>
        <w:rPr>
          <w:szCs w:val="24"/>
          <w:lang w:eastAsia="ru-RU"/>
        </w:rPr>
      </w:pPr>
      <w:r w:rsidRPr="00612483">
        <w:rPr>
          <w:szCs w:val="24"/>
          <w:lang w:eastAsia="ru-RU"/>
        </w:rPr>
        <w:t>«</w:t>
      </w:r>
      <w:r w:rsidR="0085228F" w:rsidRPr="00612483">
        <w:rPr>
          <w:szCs w:val="24"/>
          <w:lang w:eastAsia="ru-RU"/>
        </w:rPr>
        <w:t xml:space="preserve">Информация о закрытой конкурентной закупке, за исключением закупки, проводимой в случаях, определенных Правительством Российской Федерации </w:t>
      </w:r>
      <w:r w:rsidR="00C81E1D" w:rsidRPr="00612483">
        <w:rPr>
          <w:szCs w:val="24"/>
          <w:lang w:eastAsia="ru-RU"/>
        </w:rPr>
        <w:br/>
      </w:r>
      <w:r w:rsidR="0085228F" w:rsidRPr="00612483">
        <w:rPr>
          <w:szCs w:val="24"/>
          <w:lang w:eastAsia="ru-RU"/>
        </w:rPr>
        <w:t>в соответствии с частью 16 статьи 4 Федерального закона № 223-ФЗ, не подлежит размещению в ЕИС.</w:t>
      </w:r>
      <w:r w:rsidR="00F7396F" w:rsidRPr="00612483">
        <w:rPr>
          <w:szCs w:val="24"/>
          <w:lang w:eastAsia="ru-RU"/>
        </w:rPr>
        <w:t>»;</w:t>
      </w:r>
    </w:p>
    <w:p w:rsidR="00F7396F" w:rsidRPr="00612483" w:rsidRDefault="00FE5D1F" w:rsidP="00F7396F">
      <w:pPr>
        <w:tabs>
          <w:tab w:val="left" w:pos="142"/>
          <w:tab w:val="left" w:pos="993"/>
        </w:tabs>
        <w:autoSpaceDE w:val="0"/>
        <w:autoSpaceDN w:val="0"/>
        <w:adjustRightInd w:val="0"/>
        <w:spacing w:after="0" w:line="240" w:lineRule="auto"/>
        <w:ind w:firstLine="540"/>
        <w:jc w:val="both"/>
        <w:rPr>
          <w:szCs w:val="24"/>
        </w:rPr>
      </w:pPr>
      <w:r w:rsidRPr="00612483">
        <w:rPr>
          <w:rFonts w:eastAsiaTheme="minorHAnsi"/>
          <w:szCs w:val="24"/>
        </w:rPr>
        <w:t>4</w:t>
      </w:r>
      <w:r w:rsidR="00F7396F" w:rsidRPr="00612483">
        <w:rPr>
          <w:rFonts w:eastAsiaTheme="minorHAnsi"/>
          <w:szCs w:val="24"/>
        </w:rPr>
        <w:t xml:space="preserve">) пункт 6.21. раздела 6 изложить в </w:t>
      </w:r>
      <w:r w:rsidR="000C2D41" w:rsidRPr="00612483">
        <w:rPr>
          <w:rFonts w:eastAsiaTheme="minorHAnsi"/>
          <w:szCs w:val="24"/>
        </w:rPr>
        <w:t>новой</w:t>
      </w:r>
      <w:r w:rsidR="00F7396F" w:rsidRPr="00612483">
        <w:rPr>
          <w:rFonts w:eastAsiaTheme="minorHAnsi"/>
          <w:szCs w:val="24"/>
        </w:rPr>
        <w:t xml:space="preserve"> редакции: «6.21.</w:t>
      </w:r>
      <w:r w:rsidR="0085228F" w:rsidRPr="00612483">
        <w:rPr>
          <w:szCs w:val="24"/>
        </w:rPr>
        <w:t xml:space="preserve"> Заказчик вправе </w:t>
      </w:r>
      <w:r w:rsidR="00825313" w:rsidRPr="00612483">
        <w:rPr>
          <w:szCs w:val="24"/>
        </w:rPr>
        <w:br/>
      </w:r>
      <w:r w:rsidR="0085228F" w:rsidRPr="00612483">
        <w:rPr>
          <w:szCs w:val="24"/>
        </w:rPr>
        <w:t>не размещать в ЕИС информацию, предусмотренную</w:t>
      </w:r>
      <w:r w:rsidR="00825313" w:rsidRPr="00612483">
        <w:rPr>
          <w:szCs w:val="24"/>
        </w:rPr>
        <w:t xml:space="preserve"> </w:t>
      </w:r>
      <w:r w:rsidR="0085228F" w:rsidRPr="00612483">
        <w:rPr>
          <w:szCs w:val="24"/>
        </w:rPr>
        <w:t>пунктами 1 – 3 части 15 статьи 4 Федерального закона № 223-ФЗ.</w:t>
      </w:r>
      <w:r w:rsidR="00355651" w:rsidRPr="00612483">
        <w:rPr>
          <w:szCs w:val="24"/>
        </w:rPr>
        <w:t xml:space="preserve"> </w:t>
      </w:r>
      <w:r w:rsidR="0085228F" w:rsidRPr="00612483">
        <w:rPr>
          <w:szCs w:val="24"/>
        </w:rPr>
        <w:t xml:space="preserve">Не подлежат размещению в ЕИС информация </w:t>
      </w:r>
      <w:r w:rsidR="00355651" w:rsidRPr="00612483">
        <w:rPr>
          <w:szCs w:val="24"/>
        </w:rPr>
        <w:br/>
      </w:r>
      <w:r w:rsidR="0085228F" w:rsidRPr="00612483">
        <w:rPr>
          <w:szCs w:val="24"/>
        </w:rPr>
        <w:t>и сведения, предусмотренные абзацем первым части 15 статьи 4 Федерального закона № 223</w:t>
      </w:r>
      <w:r w:rsidR="0085228F" w:rsidRPr="00612483">
        <w:rPr>
          <w:szCs w:val="24"/>
        </w:rPr>
        <w:noBreakHyphen/>
        <w:t>ФЗ. Информация о закупках, проводимых в случаях, определенных Правительством Российской Федерации</w:t>
      </w:r>
      <w:r w:rsidR="00355651" w:rsidRPr="00612483">
        <w:rPr>
          <w:szCs w:val="24"/>
        </w:rPr>
        <w:t xml:space="preserve"> </w:t>
      </w:r>
      <w:r w:rsidR="0085228F" w:rsidRPr="00612483">
        <w:rPr>
          <w:szCs w:val="24"/>
        </w:rPr>
        <w:t>в соответствии с частью 16 статьи 4 Федерального закона № 223</w:t>
      </w:r>
      <w:r w:rsidR="0085228F" w:rsidRPr="00612483">
        <w:rPr>
          <w:szCs w:val="24"/>
        </w:rPr>
        <w:noBreakHyphen/>
        <w:t>ФЗ, а также</w:t>
      </w:r>
      <w:r w:rsidR="00355651" w:rsidRPr="00612483">
        <w:rPr>
          <w:szCs w:val="24"/>
        </w:rPr>
        <w:t xml:space="preserve"> </w:t>
      </w:r>
      <w:r w:rsidR="0085228F" w:rsidRPr="00612483">
        <w:rPr>
          <w:szCs w:val="24"/>
        </w:rPr>
        <w:t>о заключении и об исполнении договоров, заключенных</w:t>
      </w:r>
      <w:r w:rsidR="00355651" w:rsidRPr="00612483">
        <w:rPr>
          <w:szCs w:val="24"/>
        </w:rPr>
        <w:t xml:space="preserve"> </w:t>
      </w:r>
      <w:r w:rsidR="0085228F" w:rsidRPr="00612483">
        <w:rPr>
          <w:szCs w:val="24"/>
        </w:rPr>
        <w:t>по результатам осуществления таких закупок, не подлежит размещению на официальном сайте ЕИС.</w:t>
      </w:r>
      <w:r w:rsidR="00335D83" w:rsidRPr="00612483">
        <w:rPr>
          <w:szCs w:val="24"/>
        </w:rPr>
        <w:t>»;</w:t>
      </w:r>
    </w:p>
    <w:p w:rsidR="00000E39" w:rsidRPr="00612483" w:rsidRDefault="00FE5D1F" w:rsidP="0071033C">
      <w:pPr>
        <w:widowControl w:val="0"/>
        <w:tabs>
          <w:tab w:val="left" w:pos="142"/>
          <w:tab w:val="left" w:pos="993"/>
        </w:tabs>
        <w:autoSpaceDE w:val="0"/>
        <w:autoSpaceDN w:val="0"/>
        <w:spacing w:after="0" w:line="240" w:lineRule="auto"/>
        <w:ind w:firstLine="540"/>
        <w:jc w:val="both"/>
        <w:rPr>
          <w:rFonts w:eastAsiaTheme="minorHAnsi"/>
          <w:szCs w:val="24"/>
        </w:rPr>
      </w:pPr>
      <w:r w:rsidRPr="00612483">
        <w:rPr>
          <w:rFonts w:eastAsiaTheme="minorHAnsi"/>
          <w:szCs w:val="24"/>
        </w:rPr>
        <w:t>5</w:t>
      </w:r>
      <w:r w:rsidR="002E71DB" w:rsidRPr="00612483">
        <w:rPr>
          <w:rFonts w:eastAsiaTheme="minorHAnsi"/>
          <w:szCs w:val="24"/>
        </w:rPr>
        <w:t xml:space="preserve">) </w:t>
      </w:r>
      <w:r w:rsidR="0071033C" w:rsidRPr="00612483">
        <w:rPr>
          <w:rFonts w:eastAsiaTheme="minorHAnsi"/>
          <w:szCs w:val="24"/>
        </w:rPr>
        <w:t xml:space="preserve">раздел 17 </w:t>
      </w:r>
      <w:r w:rsidR="00000E39" w:rsidRPr="00612483">
        <w:rPr>
          <w:rFonts w:eastAsiaTheme="minorHAnsi"/>
          <w:szCs w:val="24"/>
        </w:rPr>
        <w:t>дополнить абзацам первым следующего содержания:</w:t>
      </w:r>
    </w:p>
    <w:p w:rsidR="0071033C" w:rsidRPr="00612483" w:rsidRDefault="0071033C" w:rsidP="0071033C">
      <w:pPr>
        <w:widowControl w:val="0"/>
        <w:tabs>
          <w:tab w:val="left" w:pos="142"/>
          <w:tab w:val="left" w:pos="993"/>
        </w:tabs>
        <w:autoSpaceDE w:val="0"/>
        <w:autoSpaceDN w:val="0"/>
        <w:spacing w:after="0" w:line="240" w:lineRule="auto"/>
        <w:ind w:firstLine="540"/>
        <w:jc w:val="both"/>
        <w:rPr>
          <w:rFonts w:eastAsia="Times New Roman"/>
          <w:szCs w:val="24"/>
          <w:lang w:eastAsia="ru-RU"/>
        </w:rPr>
      </w:pPr>
      <w:r w:rsidRPr="00612483">
        <w:rPr>
          <w:rFonts w:eastAsiaTheme="minorHAnsi"/>
          <w:szCs w:val="24"/>
        </w:rPr>
        <w:t>«</w:t>
      </w:r>
      <w:r w:rsidRPr="00612483">
        <w:rPr>
          <w:rFonts w:eastAsia="Times New Roman"/>
          <w:szCs w:val="24"/>
          <w:lang w:eastAsia="ru-RU"/>
        </w:rPr>
        <w:t>Неконкурентные закупки осуществляются способами, предусмотренные настоящим разделом</w:t>
      </w:r>
      <w:proofErr w:type="gramStart"/>
      <w:r w:rsidR="00AF1FED" w:rsidRPr="00612483">
        <w:rPr>
          <w:rFonts w:eastAsia="Times New Roman"/>
          <w:szCs w:val="24"/>
          <w:lang w:eastAsia="ru-RU"/>
        </w:rPr>
        <w:t>.</w:t>
      </w:r>
      <w:r w:rsidRPr="00612483">
        <w:rPr>
          <w:rFonts w:eastAsia="Times New Roman"/>
          <w:szCs w:val="24"/>
          <w:lang w:eastAsia="ru-RU"/>
        </w:rPr>
        <w:t>»;</w:t>
      </w:r>
      <w:proofErr w:type="gramEnd"/>
    </w:p>
    <w:p w:rsidR="005F53FA" w:rsidRPr="00612483" w:rsidRDefault="00FE5D1F" w:rsidP="002E71DB">
      <w:pPr>
        <w:tabs>
          <w:tab w:val="left" w:pos="142"/>
          <w:tab w:val="left" w:pos="993"/>
        </w:tabs>
        <w:autoSpaceDE w:val="0"/>
        <w:autoSpaceDN w:val="0"/>
        <w:adjustRightInd w:val="0"/>
        <w:spacing w:after="0" w:line="240" w:lineRule="auto"/>
        <w:ind w:firstLine="540"/>
        <w:jc w:val="both"/>
        <w:rPr>
          <w:rFonts w:eastAsiaTheme="minorHAnsi"/>
          <w:szCs w:val="24"/>
        </w:rPr>
      </w:pPr>
      <w:r w:rsidRPr="00612483">
        <w:rPr>
          <w:rFonts w:eastAsiaTheme="minorHAnsi"/>
          <w:szCs w:val="24"/>
        </w:rPr>
        <w:t>6</w:t>
      </w:r>
      <w:r w:rsidR="006F4A39" w:rsidRPr="00612483">
        <w:rPr>
          <w:rFonts w:eastAsiaTheme="minorHAnsi"/>
          <w:szCs w:val="24"/>
        </w:rPr>
        <w:t xml:space="preserve">) </w:t>
      </w:r>
      <w:r w:rsidR="00A85942" w:rsidRPr="00612483">
        <w:rPr>
          <w:rFonts w:eastAsiaTheme="minorHAnsi"/>
          <w:szCs w:val="24"/>
        </w:rPr>
        <w:t>подпункт 9</w:t>
      </w:r>
      <w:r w:rsidR="002E71DB" w:rsidRPr="00612483">
        <w:rPr>
          <w:rFonts w:eastAsiaTheme="minorHAnsi"/>
          <w:szCs w:val="24"/>
        </w:rPr>
        <w:t>) пункта 1</w:t>
      </w:r>
      <w:r w:rsidR="00A85942" w:rsidRPr="00612483">
        <w:rPr>
          <w:rFonts w:eastAsiaTheme="minorHAnsi"/>
          <w:szCs w:val="24"/>
        </w:rPr>
        <w:t>7.1</w:t>
      </w:r>
      <w:r w:rsidR="002E71DB" w:rsidRPr="00612483">
        <w:rPr>
          <w:rFonts w:eastAsiaTheme="minorHAnsi"/>
          <w:szCs w:val="24"/>
        </w:rPr>
        <w:t xml:space="preserve"> раздела 1</w:t>
      </w:r>
      <w:r w:rsidR="00A85942" w:rsidRPr="00612483">
        <w:rPr>
          <w:rFonts w:eastAsiaTheme="minorHAnsi"/>
          <w:szCs w:val="24"/>
        </w:rPr>
        <w:t>7</w:t>
      </w:r>
      <w:r w:rsidR="002E71DB" w:rsidRPr="00612483">
        <w:rPr>
          <w:rFonts w:eastAsiaTheme="minorHAnsi"/>
          <w:szCs w:val="24"/>
        </w:rPr>
        <w:t xml:space="preserve"> изложить в </w:t>
      </w:r>
      <w:r w:rsidR="005F53FA" w:rsidRPr="00612483">
        <w:rPr>
          <w:rFonts w:eastAsiaTheme="minorHAnsi"/>
          <w:szCs w:val="24"/>
        </w:rPr>
        <w:t xml:space="preserve">новой </w:t>
      </w:r>
      <w:r w:rsidR="002E71DB" w:rsidRPr="00612483">
        <w:rPr>
          <w:rFonts w:eastAsiaTheme="minorHAnsi"/>
          <w:szCs w:val="24"/>
        </w:rPr>
        <w:t xml:space="preserve">редакции: </w:t>
      </w:r>
    </w:p>
    <w:p w:rsidR="002E71DB" w:rsidRPr="00612483" w:rsidRDefault="005F53FA" w:rsidP="002E71DB">
      <w:pPr>
        <w:tabs>
          <w:tab w:val="left" w:pos="142"/>
          <w:tab w:val="left" w:pos="993"/>
        </w:tabs>
        <w:autoSpaceDE w:val="0"/>
        <w:autoSpaceDN w:val="0"/>
        <w:adjustRightInd w:val="0"/>
        <w:spacing w:after="0" w:line="240" w:lineRule="auto"/>
        <w:ind w:firstLine="540"/>
        <w:jc w:val="both"/>
        <w:rPr>
          <w:rFonts w:eastAsiaTheme="minorHAnsi"/>
          <w:szCs w:val="24"/>
        </w:rPr>
      </w:pPr>
      <w:proofErr w:type="gramStart"/>
      <w:r w:rsidRPr="00612483">
        <w:rPr>
          <w:rFonts w:eastAsiaTheme="minorHAnsi"/>
          <w:szCs w:val="24"/>
        </w:rPr>
        <w:t>«</w:t>
      </w:r>
      <w:r w:rsidR="00A85942" w:rsidRPr="00612483">
        <w:rPr>
          <w:rFonts w:eastAsiaTheme="minorHAnsi"/>
          <w:szCs w:val="24"/>
        </w:rPr>
        <w:t>9</w:t>
      </w:r>
      <w:r w:rsidR="00950651" w:rsidRPr="00612483">
        <w:rPr>
          <w:rFonts w:eastAsiaTheme="minorHAnsi"/>
          <w:szCs w:val="24"/>
        </w:rPr>
        <w:t>)</w:t>
      </w:r>
      <w:r w:rsidR="007C6E03" w:rsidRPr="00612483">
        <w:rPr>
          <w:rFonts w:eastAsiaTheme="minorHAnsi"/>
          <w:szCs w:val="24"/>
        </w:rPr>
        <w:t xml:space="preserve"> </w:t>
      </w:r>
      <w:r w:rsidR="006F4A39" w:rsidRPr="00612483">
        <w:rPr>
          <w:szCs w:val="24"/>
          <w:lang w:eastAsia="ru-RU"/>
        </w:rPr>
        <w:t xml:space="preserve">заключение договора по </w:t>
      </w:r>
      <w:r w:rsidR="006F4A39" w:rsidRPr="00612483">
        <w:rPr>
          <w:szCs w:val="24"/>
        </w:rPr>
        <w:t xml:space="preserve">аренде нежилого здания, строения, сооружения, нежилого помещения, </w:t>
      </w:r>
      <w:r w:rsidR="006F4A39" w:rsidRPr="00612483">
        <w:rPr>
          <w:rFonts w:eastAsia="Times New Roman"/>
          <w:szCs w:val="24"/>
        </w:rPr>
        <w:t xml:space="preserve">места для размещения информационной конструкции в виде фасадной вывески на здании, </w:t>
      </w:r>
      <w:r w:rsidR="006F4A39" w:rsidRPr="00612483">
        <w:rPr>
          <w:szCs w:val="24"/>
        </w:rPr>
        <w:t>а также аренде земельного участка для целей осуществления Заказчиком основных видов экономической деятельности, уставной деятельности или для выполнения обязательств по заключённому государственному (муниципальному) контракту или договору, по которому Заказчик выступает исполнителем</w:t>
      </w:r>
      <w:r w:rsidR="002E71DB" w:rsidRPr="00612483">
        <w:rPr>
          <w:szCs w:val="24"/>
        </w:rPr>
        <w:t>);</w:t>
      </w:r>
      <w:r w:rsidR="002E71DB" w:rsidRPr="00612483">
        <w:rPr>
          <w:rFonts w:eastAsiaTheme="minorHAnsi"/>
          <w:szCs w:val="24"/>
        </w:rPr>
        <w:t>»;</w:t>
      </w:r>
      <w:proofErr w:type="gramEnd"/>
    </w:p>
    <w:p w:rsidR="002E71DB" w:rsidRPr="00612483" w:rsidRDefault="00FE5D1F" w:rsidP="002E71DB">
      <w:pPr>
        <w:tabs>
          <w:tab w:val="left" w:pos="142"/>
          <w:tab w:val="left" w:pos="993"/>
        </w:tabs>
        <w:autoSpaceDE w:val="0"/>
        <w:autoSpaceDN w:val="0"/>
        <w:adjustRightInd w:val="0"/>
        <w:spacing w:after="0" w:line="240" w:lineRule="auto"/>
        <w:ind w:firstLine="540"/>
        <w:jc w:val="both"/>
        <w:rPr>
          <w:rFonts w:eastAsiaTheme="minorHAnsi"/>
          <w:szCs w:val="24"/>
        </w:rPr>
      </w:pPr>
      <w:proofErr w:type="gramStart"/>
      <w:r w:rsidRPr="00612483">
        <w:rPr>
          <w:rFonts w:eastAsiaTheme="minorHAnsi"/>
          <w:szCs w:val="24"/>
        </w:rPr>
        <w:t>7</w:t>
      </w:r>
      <w:r w:rsidR="002E71DB" w:rsidRPr="00612483">
        <w:rPr>
          <w:rFonts w:eastAsiaTheme="minorHAnsi"/>
          <w:szCs w:val="24"/>
        </w:rPr>
        <w:t xml:space="preserve">) подпункт </w:t>
      </w:r>
      <w:r w:rsidR="00257B56" w:rsidRPr="00612483">
        <w:rPr>
          <w:rFonts w:eastAsiaTheme="minorHAnsi"/>
          <w:szCs w:val="24"/>
        </w:rPr>
        <w:t>1</w:t>
      </w:r>
      <w:r w:rsidR="007C6E03" w:rsidRPr="00612483">
        <w:rPr>
          <w:rFonts w:eastAsiaTheme="minorHAnsi"/>
          <w:szCs w:val="24"/>
        </w:rPr>
        <w:t>3) пункта 17</w:t>
      </w:r>
      <w:r w:rsidR="002E71DB" w:rsidRPr="00612483">
        <w:rPr>
          <w:rFonts w:eastAsiaTheme="minorHAnsi"/>
          <w:szCs w:val="24"/>
        </w:rPr>
        <w:t>. раздела 1</w:t>
      </w:r>
      <w:r w:rsidR="007C6E03" w:rsidRPr="00612483">
        <w:rPr>
          <w:rFonts w:eastAsiaTheme="minorHAnsi"/>
          <w:szCs w:val="24"/>
        </w:rPr>
        <w:t>7</w:t>
      </w:r>
      <w:r w:rsidR="002E71DB" w:rsidRPr="00612483">
        <w:rPr>
          <w:rFonts w:eastAsiaTheme="minorHAnsi"/>
          <w:szCs w:val="24"/>
        </w:rPr>
        <w:t xml:space="preserve"> изложить в </w:t>
      </w:r>
      <w:r w:rsidR="005F53FA" w:rsidRPr="00612483">
        <w:rPr>
          <w:rFonts w:eastAsiaTheme="minorHAnsi"/>
          <w:szCs w:val="24"/>
        </w:rPr>
        <w:t>новой</w:t>
      </w:r>
      <w:r w:rsidR="002E71DB" w:rsidRPr="00612483">
        <w:rPr>
          <w:rFonts w:eastAsiaTheme="minorHAnsi"/>
          <w:szCs w:val="24"/>
        </w:rPr>
        <w:t xml:space="preserve"> редакции: </w:t>
      </w:r>
      <w:r w:rsidR="00BB5C2E" w:rsidRPr="00612483">
        <w:rPr>
          <w:rFonts w:eastAsiaTheme="minorHAnsi"/>
          <w:szCs w:val="24"/>
        </w:rPr>
        <w:br/>
      </w:r>
      <w:r w:rsidR="002E71DB" w:rsidRPr="00612483">
        <w:rPr>
          <w:rFonts w:eastAsiaTheme="minorHAnsi"/>
          <w:szCs w:val="24"/>
        </w:rPr>
        <w:t>«</w:t>
      </w:r>
      <w:r w:rsidR="00AE3364" w:rsidRPr="00612483">
        <w:rPr>
          <w:szCs w:val="24"/>
          <w:lang w:eastAsia="ru-RU"/>
        </w:rPr>
        <w:t>1</w:t>
      </w:r>
      <w:r w:rsidR="007C6E03" w:rsidRPr="00612483">
        <w:rPr>
          <w:szCs w:val="24"/>
          <w:lang w:eastAsia="ru-RU"/>
        </w:rPr>
        <w:t>3</w:t>
      </w:r>
      <w:r w:rsidR="00AE3364" w:rsidRPr="00612483">
        <w:rPr>
          <w:szCs w:val="24"/>
          <w:lang w:eastAsia="ru-RU"/>
        </w:rPr>
        <w:t>)</w:t>
      </w:r>
      <w:r w:rsidR="007C6E03" w:rsidRPr="00612483">
        <w:rPr>
          <w:szCs w:val="24"/>
        </w:rPr>
        <w:t xml:space="preserve"> </w:t>
      </w:r>
      <w:r w:rsidR="006F4A39" w:rsidRPr="00612483">
        <w:rPr>
          <w:szCs w:val="24"/>
        </w:rPr>
        <w:t xml:space="preserve">заключение договора на оказание услуг, связанных с направлением работника в служебную командировку (поездку), с участием в проведении фестивалей, концертов, представлений и подобных культурных мероприятий (в том числе гастролей) </w:t>
      </w:r>
      <w:r w:rsidR="00A005D5" w:rsidRPr="00612483">
        <w:rPr>
          <w:szCs w:val="24"/>
        </w:rPr>
        <w:br/>
      </w:r>
      <w:r w:rsidR="006F4A39" w:rsidRPr="00612483">
        <w:rPr>
          <w:szCs w:val="24"/>
        </w:rPr>
        <w:t xml:space="preserve">на основании приглашений на посещение указанных мероприятий, а также связанных </w:t>
      </w:r>
      <w:r w:rsidR="00A005D5" w:rsidRPr="00612483">
        <w:rPr>
          <w:szCs w:val="24"/>
        </w:rPr>
        <w:br/>
      </w:r>
      <w:r w:rsidR="006F4A39" w:rsidRPr="00612483">
        <w:rPr>
          <w:szCs w:val="24"/>
        </w:rPr>
        <w:t>с участием в официальных физкультурных и спортивных мероприятиях.</w:t>
      </w:r>
      <w:proofErr w:type="gramEnd"/>
      <w:r w:rsidR="006F4A39" w:rsidRPr="00612483">
        <w:rPr>
          <w:szCs w:val="24"/>
        </w:rPr>
        <w:t xml:space="preserve"> При этом к таким услугам относятся обеспечение проезда к месту служебной командировки (поездки), месту проведения указанных мероприятий и обратно, наем жилого помещения, транспортное обслуживание, обеспечение питания</w:t>
      </w:r>
      <w:proofErr w:type="gramStart"/>
      <w:r w:rsidR="002E71DB" w:rsidRPr="00612483">
        <w:rPr>
          <w:szCs w:val="24"/>
          <w:lang w:eastAsia="ru-RU"/>
        </w:rPr>
        <w:t>;</w:t>
      </w:r>
      <w:r w:rsidR="002E71DB" w:rsidRPr="00612483">
        <w:rPr>
          <w:rFonts w:eastAsiaTheme="minorHAnsi"/>
          <w:szCs w:val="24"/>
        </w:rPr>
        <w:t>»</w:t>
      </w:r>
      <w:proofErr w:type="gramEnd"/>
      <w:r w:rsidR="002E71DB" w:rsidRPr="00612483">
        <w:rPr>
          <w:rFonts w:eastAsiaTheme="minorHAnsi"/>
          <w:szCs w:val="24"/>
        </w:rPr>
        <w:t>;</w:t>
      </w:r>
    </w:p>
    <w:p w:rsidR="002E71DB" w:rsidRPr="00612483" w:rsidRDefault="00FE5D1F" w:rsidP="002E71DB">
      <w:pPr>
        <w:tabs>
          <w:tab w:val="left" w:pos="142"/>
          <w:tab w:val="left" w:pos="993"/>
        </w:tabs>
        <w:autoSpaceDE w:val="0"/>
        <w:autoSpaceDN w:val="0"/>
        <w:adjustRightInd w:val="0"/>
        <w:spacing w:after="0" w:line="240" w:lineRule="auto"/>
        <w:ind w:firstLine="540"/>
        <w:jc w:val="both"/>
        <w:rPr>
          <w:rFonts w:eastAsiaTheme="minorHAnsi"/>
          <w:szCs w:val="24"/>
        </w:rPr>
      </w:pPr>
      <w:r w:rsidRPr="00612483">
        <w:rPr>
          <w:rFonts w:eastAsiaTheme="minorHAnsi"/>
          <w:szCs w:val="24"/>
        </w:rPr>
        <w:t>8</w:t>
      </w:r>
      <w:r w:rsidR="002E71DB" w:rsidRPr="00612483">
        <w:rPr>
          <w:rFonts w:eastAsiaTheme="minorHAnsi"/>
          <w:szCs w:val="24"/>
        </w:rPr>
        <w:t xml:space="preserve">) подпункт </w:t>
      </w:r>
      <w:r w:rsidR="00257B56" w:rsidRPr="00612483">
        <w:rPr>
          <w:rFonts w:eastAsiaTheme="minorHAnsi"/>
          <w:szCs w:val="24"/>
        </w:rPr>
        <w:t>1</w:t>
      </w:r>
      <w:r w:rsidR="00760BFD" w:rsidRPr="00612483">
        <w:rPr>
          <w:rFonts w:eastAsiaTheme="minorHAnsi"/>
          <w:szCs w:val="24"/>
        </w:rPr>
        <w:t>6</w:t>
      </w:r>
      <w:r w:rsidR="002E71DB" w:rsidRPr="00612483">
        <w:rPr>
          <w:rFonts w:eastAsiaTheme="minorHAnsi"/>
          <w:szCs w:val="24"/>
        </w:rPr>
        <w:t>) пункта 1</w:t>
      </w:r>
      <w:r w:rsidR="00760BFD" w:rsidRPr="00612483">
        <w:rPr>
          <w:rFonts w:eastAsiaTheme="minorHAnsi"/>
          <w:szCs w:val="24"/>
        </w:rPr>
        <w:t>7.1</w:t>
      </w:r>
      <w:r w:rsidR="002E71DB" w:rsidRPr="00612483">
        <w:rPr>
          <w:rFonts w:eastAsiaTheme="minorHAnsi"/>
          <w:szCs w:val="24"/>
        </w:rPr>
        <w:t xml:space="preserve"> раздела 1</w:t>
      </w:r>
      <w:r w:rsidR="00760BFD" w:rsidRPr="00612483">
        <w:rPr>
          <w:rFonts w:eastAsiaTheme="minorHAnsi"/>
          <w:szCs w:val="24"/>
        </w:rPr>
        <w:t>7</w:t>
      </w:r>
      <w:r w:rsidR="002E71DB" w:rsidRPr="00612483">
        <w:rPr>
          <w:rFonts w:eastAsiaTheme="minorHAnsi"/>
          <w:szCs w:val="24"/>
        </w:rPr>
        <w:t xml:space="preserve"> изложить в </w:t>
      </w:r>
      <w:r w:rsidR="005F53FA" w:rsidRPr="00612483">
        <w:rPr>
          <w:rFonts w:eastAsiaTheme="minorHAnsi"/>
          <w:szCs w:val="24"/>
        </w:rPr>
        <w:t>новой</w:t>
      </w:r>
      <w:r w:rsidR="002E71DB" w:rsidRPr="00612483">
        <w:rPr>
          <w:rFonts w:eastAsiaTheme="minorHAnsi"/>
          <w:szCs w:val="24"/>
        </w:rPr>
        <w:t xml:space="preserve"> редакции: </w:t>
      </w:r>
      <w:r w:rsidR="00BB5C2E" w:rsidRPr="00612483">
        <w:rPr>
          <w:rFonts w:eastAsiaTheme="minorHAnsi"/>
          <w:szCs w:val="24"/>
        </w:rPr>
        <w:br/>
      </w:r>
      <w:r w:rsidR="002E71DB" w:rsidRPr="00612483">
        <w:rPr>
          <w:rFonts w:eastAsiaTheme="minorHAnsi"/>
          <w:szCs w:val="24"/>
        </w:rPr>
        <w:t>«</w:t>
      </w:r>
      <w:bookmarkStart w:id="1" w:name="_Hlk125401697"/>
      <w:r w:rsidR="00760BFD" w:rsidRPr="00612483">
        <w:rPr>
          <w:rFonts w:eastAsiaTheme="minorHAnsi"/>
          <w:szCs w:val="24"/>
        </w:rPr>
        <w:t>16)</w:t>
      </w:r>
      <w:bookmarkEnd w:id="1"/>
      <w:r w:rsidR="00760BFD" w:rsidRPr="00612483">
        <w:rPr>
          <w:bCs/>
          <w:szCs w:val="24"/>
          <w:lang w:eastAsia="ru-RU"/>
        </w:rPr>
        <w:t xml:space="preserve"> </w:t>
      </w:r>
      <w:r w:rsidR="006E7128" w:rsidRPr="00612483">
        <w:rPr>
          <w:bCs/>
          <w:szCs w:val="24"/>
          <w:lang w:eastAsia="ru-RU"/>
        </w:rPr>
        <w:t xml:space="preserve">поставка культурных ценностей (в том числе музейных предметов и музейных коллекций, редких и ценных изданий, рукописей, архивных документов (включая </w:t>
      </w:r>
      <w:r w:rsidR="00A005D5" w:rsidRPr="00612483">
        <w:rPr>
          <w:bCs/>
          <w:szCs w:val="24"/>
          <w:lang w:eastAsia="ru-RU"/>
        </w:rPr>
        <w:br/>
      </w:r>
      <w:r w:rsidR="006E7128" w:rsidRPr="00612483">
        <w:rPr>
          <w:bCs/>
          <w:szCs w:val="24"/>
          <w:lang w:eastAsia="ru-RU"/>
        </w:rPr>
        <w:t xml:space="preserve">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w:t>
      </w:r>
      <w:r w:rsidR="006E7128" w:rsidRPr="00612483">
        <w:rPr>
          <w:bCs/>
          <w:szCs w:val="24"/>
          <w:lang w:eastAsia="ru-RU"/>
        </w:rPr>
        <w:lastRenderedPageBreak/>
        <w:t>фонда Российской Федерации, национального библиотечного фонда, кин</w:t>
      </w:r>
      <w:proofErr w:type="gramStart"/>
      <w:r w:rsidR="006E7128" w:rsidRPr="00612483">
        <w:rPr>
          <w:bCs/>
          <w:szCs w:val="24"/>
          <w:lang w:eastAsia="ru-RU"/>
        </w:rPr>
        <w:t>о-</w:t>
      </w:r>
      <w:proofErr w:type="gramEnd"/>
      <w:r w:rsidR="006E7128" w:rsidRPr="00612483">
        <w:rPr>
          <w:bCs/>
          <w:szCs w:val="24"/>
          <w:lang w:eastAsia="ru-RU"/>
        </w:rPr>
        <w:t xml:space="preserve">, </w:t>
      </w:r>
      <w:proofErr w:type="spellStart"/>
      <w:r w:rsidR="006E7128" w:rsidRPr="00612483">
        <w:rPr>
          <w:bCs/>
          <w:szCs w:val="24"/>
          <w:lang w:eastAsia="ru-RU"/>
        </w:rPr>
        <w:t>фотофонда</w:t>
      </w:r>
      <w:proofErr w:type="spellEnd"/>
      <w:r w:rsidR="006E7128" w:rsidRPr="00612483">
        <w:rPr>
          <w:bCs/>
          <w:szCs w:val="24"/>
          <w:lang w:eastAsia="ru-RU"/>
        </w:rPr>
        <w:t xml:space="preserve"> </w:t>
      </w:r>
      <w:r w:rsidR="00A005D5" w:rsidRPr="00612483">
        <w:rPr>
          <w:bCs/>
          <w:szCs w:val="24"/>
          <w:lang w:eastAsia="ru-RU"/>
        </w:rPr>
        <w:br/>
      </w:r>
      <w:r w:rsidR="006E7128" w:rsidRPr="00612483">
        <w:rPr>
          <w:bCs/>
          <w:szCs w:val="24"/>
          <w:lang w:eastAsia="ru-RU"/>
        </w:rPr>
        <w:t>и аналогичных фондов</w:t>
      </w:r>
      <w:r w:rsidR="002E71DB" w:rsidRPr="00612483">
        <w:rPr>
          <w:szCs w:val="24"/>
          <w:lang w:eastAsia="ru-RU"/>
        </w:rPr>
        <w:t>;</w:t>
      </w:r>
      <w:r w:rsidR="002E71DB" w:rsidRPr="00612483">
        <w:rPr>
          <w:rFonts w:eastAsiaTheme="minorHAnsi"/>
          <w:szCs w:val="24"/>
        </w:rPr>
        <w:t>»;</w:t>
      </w:r>
    </w:p>
    <w:p w:rsidR="00760BFD" w:rsidRPr="00612483" w:rsidRDefault="00FE5D1F" w:rsidP="002E71DB">
      <w:pPr>
        <w:tabs>
          <w:tab w:val="left" w:pos="142"/>
          <w:tab w:val="left" w:pos="993"/>
        </w:tabs>
        <w:autoSpaceDE w:val="0"/>
        <w:autoSpaceDN w:val="0"/>
        <w:adjustRightInd w:val="0"/>
        <w:spacing w:after="0" w:line="240" w:lineRule="auto"/>
        <w:ind w:firstLine="540"/>
        <w:jc w:val="both"/>
        <w:rPr>
          <w:bCs/>
          <w:szCs w:val="24"/>
          <w:lang w:eastAsia="ru-RU"/>
        </w:rPr>
      </w:pPr>
      <w:proofErr w:type="gramStart"/>
      <w:r w:rsidRPr="00612483">
        <w:rPr>
          <w:rFonts w:eastAsiaTheme="minorHAnsi"/>
          <w:szCs w:val="24"/>
        </w:rPr>
        <w:t>9</w:t>
      </w:r>
      <w:r w:rsidR="00760BFD" w:rsidRPr="00612483">
        <w:rPr>
          <w:rFonts w:eastAsiaTheme="minorHAnsi"/>
          <w:szCs w:val="24"/>
        </w:rPr>
        <w:t xml:space="preserve">) подпункт 17) пункта 17.1 раздела 17 изложить в </w:t>
      </w:r>
      <w:r w:rsidR="005F53FA" w:rsidRPr="00612483">
        <w:rPr>
          <w:rFonts w:eastAsiaTheme="minorHAnsi"/>
          <w:szCs w:val="24"/>
        </w:rPr>
        <w:t>новой</w:t>
      </w:r>
      <w:r w:rsidR="00760BFD" w:rsidRPr="00612483">
        <w:rPr>
          <w:rFonts w:eastAsiaTheme="minorHAnsi"/>
          <w:szCs w:val="24"/>
        </w:rPr>
        <w:t xml:space="preserve"> редакции: </w:t>
      </w:r>
      <w:r w:rsidR="00BB5C2E" w:rsidRPr="00612483">
        <w:rPr>
          <w:rFonts w:eastAsiaTheme="minorHAnsi"/>
          <w:szCs w:val="24"/>
        </w:rPr>
        <w:br/>
      </w:r>
      <w:r w:rsidR="00760BFD" w:rsidRPr="00612483">
        <w:rPr>
          <w:rFonts w:eastAsiaTheme="minorHAnsi"/>
          <w:szCs w:val="24"/>
        </w:rPr>
        <w:t>«17)</w:t>
      </w:r>
      <w:r w:rsidR="00687C93" w:rsidRPr="00612483">
        <w:rPr>
          <w:rFonts w:eastAsiaTheme="minorHAnsi"/>
          <w:szCs w:val="24"/>
        </w:rPr>
        <w:t xml:space="preserve"> </w:t>
      </w:r>
      <w:r w:rsidR="00687C93" w:rsidRPr="00612483">
        <w:rPr>
          <w:bCs/>
          <w:szCs w:val="24"/>
          <w:lang w:eastAsia="ru-RU"/>
        </w:rPr>
        <w:t>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w:t>
      </w:r>
      <w:proofErr w:type="gramEnd"/>
      <w:r w:rsidR="00687C93" w:rsidRPr="00612483">
        <w:rPr>
          <w:bCs/>
          <w:szCs w:val="24"/>
          <w:lang w:eastAsia="ru-RU"/>
        </w:rPr>
        <w:t xml:space="preserve"> </w:t>
      </w:r>
      <w:proofErr w:type="gramStart"/>
      <w:r w:rsidR="00687C93" w:rsidRPr="00612483">
        <w:rPr>
          <w:bCs/>
          <w:szCs w:val="24"/>
          <w:lang w:eastAsia="ru-RU"/>
        </w:rPr>
        <w:t xml:space="preserve">парком, природным парком или ландшафтным парком с конкретным физическим лицом на создание произведения литературы или искусства, либо </w:t>
      </w:r>
      <w:r w:rsidR="00A005D5" w:rsidRPr="00612483">
        <w:rPr>
          <w:bCs/>
          <w:szCs w:val="24"/>
          <w:lang w:eastAsia="ru-RU"/>
        </w:rPr>
        <w:br/>
      </w:r>
      <w:r w:rsidR="00687C93" w:rsidRPr="00612483">
        <w:rPr>
          <w:bCs/>
          <w:szCs w:val="24"/>
          <w:lang w:eastAsia="ru-RU"/>
        </w:rPr>
        <w:t xml:space="preserve">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w:t>
      </w:r>
      <w:r w:rsidR="00A005D5" w:rsidRPr="00612483">
        <w:rPr>
          <w:bCs/>
          <w:szCs w:val="24"/>
          <w:lang w:eastAsia="ru-RU"/>
        </w:rPr>
        <w:br/>
      </w:r>
      <w:r w:rsidR="00687C93" w:rsidRPr="00612483">
        <w:rPr>
          <w:bCs/>
          <w:szCs w:val="24"/>
          <w:lang w:eastAsia="ru-RU"/>
        </w:rPr>
        <w:t>и поставки декораций (в том числе для обеспечения</w:t>
      </w:r>
      <w:proofErr w:type="gramEnd"/>
      <w:r w:rsidR="00687C93" w:rsidRPr="00612483">
        <w:rPr>
          <w:bCs/>
          <w:szCs w:val="24"/>
          <w:lang w:eastAsia="ru-RU"/>
        </w:rPr>
        <w:t xml:space="preserve"> </w:t>
      </w:r>
      <w:proofErr w:type="gramStart"/>
      <w:r w:rsidR="00687C93" w:rsidRPr="00612483">
        <w:rPr>
          <w:bCs/>
          <w:szCs w:val="24"/>
          <w:lang w:eastAsia="ru-RU"/>
        </w:rPr>
        <w:t xml:space="preserve">сценических, аудиовизуальных эффектов), сценической мебели, сценических костюмов (в том числе головных уборов </w:t>
      </w:r>
      <w:r w:rsidR="00A005D5" w:rsidRPr="00612483">
        <w:rPr>
          <w:bCs/>
          <w:szCs w:val="24"/>
          <w:lang w:eastAsia="ru-RU"/>
        </w:rPr>
        <w:br/>
      </w:r>
      <w:r w:rsidR="00687C93" w:rsidRPr="00612483">
        <w:rPr>
          <w:bCs/>
          <w:szCs w:val="24"/>
          <w:lang w:eastAsia="ru-RU"/>
        </w:rPr>
        <w:t>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r w:rsidR="00760BFD" w:rsidRPr="00612483">
        <w:rPr>
          <w:bCs/>
          <w:szCs w:val="24"/>
          <w:lang w:eastAsia="ru-RU"/>
        </w:rPr>
        <w:t>;»;</w:t>
      </w:r>
      <w:proofErr w:type="gramEnd"/>
    </w:p>
    <w:p w:rsidR="00760BFD" w:rsidRPr="00612483" w:rsidRDefault="00FE5D1F" w:rsidP="002E71DB">
      <w:pPr>
        <w:tabs>
          <w:tab w:val="left" w:pos="142"/>
          <w:tab w:val="left" w:pos="993"/>
        </w:tabs>
        <w:autoSpaceDE w:val="0"/>
        <w:autoSpaceDN w:val="0"/>
        <w:adjustRightInd w:val="0"/>
        <w:spacing w:after="0" w:line="240" w:lineRule="auto"/>
        <w:ind w:firstLine="540"/>
        <w:jc w:val="both"/>
        <w:rPr>
          <w:szCs w:val="24"/>
          <w:lang w:eastAsia="ru-RU"/>
        </w:rPr>
      </w:pPr>
      <w:proofErr w:type="gramStart"/>
      <w:r w:rsidRPr="00612483">
        <w:rPr>
          <w:bCs/>
          <w:szCs w:val="24"/>
          <w:lang w:eastAsia="ru-RU"/>
        </w:rPr>
        <w:t>10</w:t>
      </w:r>
      <w:r w:rsidR="00760BFD" w:rsidRPr="00612483">
        <w:rPr>
          <w:bCs/>
          <w:szCs w:val="24"/>
          <w:lang w:eastAsia="ru-RU"/>
        </w:rPr>
        <w:t xml:space="preserve">) </w:t>
      </w:r>
      <w:r w:rsidR="00760BFD" w:rsidRPr="00612483">
        <w:rPr>
          <w:rFonts w:eastAsiaTheme="minorHAnsi"/>
          <w:szCs w:val="24"/>
        </w:rPr>
        <w:t xml:space="preserve">подпункт 22) пункта 17.1 раздела 17 изложить в </w:t>
      </w:r>
      <w:r w:rsidR="005F53FA" w:rsidRPr="00612483">
        <w:rPr>
          <w:rFonts w:eastAsiaTheme="minorHAnsi"/>
          <w:szCs w:val="24"/>
        </w:rPr>
        <w:t>новой</w:t>
      </w:r>
      <w:r w:rsidR="00760BFD" w:rsidRPr="00612483">
        <w:rPr>
          <w:rFonts w:eastAsiaTheme="minorHAnsi"/>
          <w:szCs w:val="24"/>
        </w:rPr>
        <w:t xml:space="preserve"> редакции: </w:t>
      </w:r>
      <w:r w:rsidR="00BB5C2E" w:rsidRPr="00612483">
        <w:rPr>
          <w:rFonts w:eastAsiaTheme="minorHAnsi"/>
          <w:szCs w:val="24"/>
        </w:rPr>
        <w:br/>
      </w:r>
      <w:r w:rsidR="00760BFD" w:rsidRPr="00612483">
        <w:rPr>
          <w:rFonts w:eastAsiaTheme="minorHAnsi"/>
          <w:szCs w:val="24"/>
        </w:rPr>
        <w:t>«22)</w:t>
      </w:r>
      <w:r w:rsidR="00760BFD" w:rsidRPr="00612483">
        <w:rPr>
          <w:szCs w:val="24"/>
          <w:lang w:eastAsia="ru-RU"/>
        </w:rPr>
        <w:t xml:space="preserve"> </w:t>
      </w:r>
      <w:r w:rsidR="00701147" w:rsidRPr="00612483">
        <w:rPr>
          <w:szCs w:val="24"/>
          <w:lang w:eastAsia="ru-RU"/>
        </w:rPr>
        <w:t xml:space="preserve">заключение договора на оказание преподавательских услуг, </w:t>
      </w:r>
      <w:r w:rsidR="00701147" w:rsidRPr="00612483">
        <w:rPr>
          <w:rFonts w:eastAsia="Times New Roman"/>
          <w:szCs w:val="24"/>
        </w:rPr>
        <w:t xml:space="preserve">консультационных услуг в форме проведения семинара/тренинга, услуг участия спикеров, модераторов, </w:t>
      </w:r>
      <w:r w:rsidR="00701147" w:rsidRPr="00612483">
        <w:rPr>
          <w:rFonts w:eastAsia="Times New Roman"/>
          <w:szCs w:val="24"/>
        </w:rPr>
        <w:br/>
        <w:t xml:space="preserve">в мероприятиях, </w:t>
      </w:r>
      <w:r w:rsidR="00701147" w:rsidRPr="00612483">
        <w:rPr>
          <w:szCs w:val="24"/>
          <w:lang w:eastAsia="ru-RU"/>
        </w:rPr>
        <w:t>а также услуг экскурсовода (гида) физическими лицами</w:t>
      </w:r>
      <w:r w:rsidR="00760BFD" w:rsidRPr="00612483">
        <w:rPr>
          <w:szCs w:val="24"/>
          <w:lang w:eastAsia="ru-RU"/>
        </w:rPr>
        <w:t>;»;</w:t>
      </w:r>
      <w:proofErr w:type="gramEnd"/>
    </w:p>
    <w:p w:rsidR="009B5E7F" w:rsidRPr="00612483" w:rsidRDefault="00760BFD" w:rsidP="009B5E7F">
      <w:pPr>
        <w:tabs>
          <w:tab w:val="left" w:pos="142"/>
          <w:tab w:val="left" w:pos="993"/>
        </w:tabs>
        <w:autoSpaceDE w:val="0"/>
        <w:autoSpaceDN w:val="0"/>
        <w:adjustRightInd w:val="0"/>
        <w:spacing w:after="0" w:line="240" w:lineRule="auto"/>
        <w:ind w:firstLine="540"/>
        <w:jc w:val="both"/>
        <w:rPr>
          <w:szCs w:val="24"/>
          <w:lang w:eastAsia="ru-RU"/>
        </w:rPr>
      </w:pPr>
      <w:proofErr w:type="gramStart"/>
      <w:r w:rsidRPr="00612483">
        <w:rPr>
          <w:szCs w:val="24"/>
          <w:lang w:eastAsia="ru-RU"/>
        </w:rPr>
        <w:t>1</w:t>
      </w:r>
      <w:r w:rsidR="00FE5D1F" w:rsidRPr="00612483">
        <w:rPr>
          <w:szCs w:val="24"/>
          <w:lang w:eastAsia="ru-RU"/>
        </w:rPr>
        <w:t>1</w:t>
      </w:r>
      <w:r w:rsidRPr="00612483">
        <w:rPr>
          <w:szCs w:val="24"/>
          <w:lang w:eastAsia="ru-RU"/>
        </w:rPr>
        <w:t>)</w:t>
      </w:r>
      <w:r w:rsidRPr="00612483">
        <w:rPr>
          <w:rFonts w:eastAsiaTheme="minorHAnsi"/>
          <w:szCs w:val="24"/>
        </w:rPr>
        <w:t xml:space="preserve"> подпункт 27) пункта 17.1 раздела 17 изложить в </w:t>
      </w:r>
      <w:r w:rsidR="005F53FA" w:rsidRPr="00612483">
        <w:rPr>
          <w:rFonts w:eastAsiaTheme="minorHAnsi"/>
          <w:szCs w:val="24"/>
        </w:rPr>
        <w:t>новой</w:t>
      </w:r>
      <w:r w:rsidRPr="00612483">
        <w:rPr>
          <w:rFonts w:eastAsiaTheme="minorHAnsi"/>
          <w:szCs w:val="24"/>
        </w:rPr>
        <w:t xml:space="preserve"> редакции: </w:t>
      </w:r>
      <w:r w:rsidR="00BB5C2E" w:rsidRPr="00612483">
        <w:rPr>
          <w:rFonts w:eastAsiaTheme="minorHAnsi"/>
          <w:szCs w:val="24"/>
        </w:rPr>
        <w:br/>
      </w:r>
      <w:r w:rsidRPr="00612483">
        <w:rPr>
          <w:rFonts w:eastAsiaTheme="minorHAnsi"/>
          <w:szCs w:val="24"/>
        </w:rPr>
        <w:t>«27)</w:t>
      </w:r>
      <w:r w:rsidR="009F2008" w:rsidRPr="00612483">
        <w:rPr>
          <w:szCs w:val="24"/>
          <w:lang w:eastAsia="ru-RU"/>
        </w:rPr>
        <w:t xml:space="preserve"> заключение договора на оказание услуг по подготовке, проведению, участию </w:t>
      </w:r>
      <w:r w:rsidR="002C64FC" w:rsidRPr="00612483">
        <w:rPr>
          <w:szCs w:val="24"/>
          <w:lang w:eastAsia="ru-RU"/>
        </w:rPr>
        <w:br/>
      </w:r>
      <w:r w:rsidR="009F2008" w:rsidRPr="00612483">
        <w:rPr>
          <w:szCs w:val="24"/>
          <w:lang w:eastAsia="ru-RU"/>
        </w:rPr>
        <w:t>в семинарах, форумах, выставках, круглых столах, саммитах, съездах, конференциях, конгрессах, стратегических сессиях, ярмарках, фестивалях, концертах, представлениях, физкультурных и спортивных мероприятиях, а также иных мероприятиях.</w:t>
      </w:r>
      <w:proofErr w:type="gramEnd"/>
      <w:r w:rsidR="009F2008" w:rsidRPr="00612483">
        <w:rPr>
          <w:szCs w:val="24"/>
          <w:lang w:eastAsia="ru-RU"/>
        </w:rPr>
        <w:t xml:space="preserve"> </w:t>
      </w:r>
      <w:proofErr w:type="gramStart"/>
      <w:r w:rsidR="009F2008" w:rsidRPr="00612483">
        <w:rPr>
          <w:szCs w:val="24"/>
          <w:lang w:eastAsia="ru-RU"/>
        </w:rPr>
        <w:t xml:space="preserve">При этом </w:t>
      </w:r>
      <w:r w:rsidR="002C64FC" w:rsidRPr="00612483">
        <w:rPr>
          <w:szCs w:val="24"/>
          <w:lang w:eastAsia="ru-RU"/>
        </w:rPr>
        <w:br/>
      </w:r>
      <w:r w:rsidR="009F2008" w:rsidRPr="00612483">
        <w:rPr>
          <w:szCs w:val="24"/>
          <w:lang w:eastAsia="ru-RU"/>
        </w:rPr>
        <w:t>к таким услугам относятся оказание услуг по организации проезда к месту проведения указанных мероприятий и обратно, гостиничного обслуживания, найма жилого помещения, транспортного обслуживания, питания, связи, разработке концепции, дизайну, верстке печатных и электронных материалов, стендов и иных конструкций, созданию сайта мероприятия, техническому обеспечению мероприятия, аренде необходимого оборудования, мебели, специальных помещений, застройке экспозиции, фото и видеосъемке, а также оформлению места</w:t>
      </w:r>
      <w:proofErr w:type="gramEnd"/>
      <w:r w:rsidR="009F2008" w:rsidRPr="00612483">
        <w:rPr>
          <w:szCs w:val="24"/>
          <w:lang w:eastAsia="ru-RU"/>
        </w:rPr>
        <w:t xml:space="preserve"> проведения мероприятия, закупки полиграфической продукции, сувенирной продукции, инвентаря, наградной атрибутики </w:t>
      </w:r>
      <w:r w:rsidR="002C64FC" w:rsidRPr="00612483">
        <w:rPr>
          <w:szCs w:val="24"/>
          <w:lang w:eastAsia="ru-RU"/>
        </w:rPr>
        <w:br/>
      </w:r>
      <w:r w:rsidR="009F2008" w:rsidRPr="00612483">
        <w:rPr>
          <w:szCs w:val="24"/>
          <w:lang w:eastAsia="ru-RU"/>
        </w:rPr>
        <w:t>и иных сопутствующих расходов</w:t>
      </w:r>
      <w:proofErr w:type="gramStart"/>
      <w:r w:rsidR="006F7BAE" w:rsidRPr="00612483">
        <w:rPr>
          <w:szCs w:val="24"/>
          <w:lang w:eastAsia="ru-RU"/>
        </w:rPr>
        <w:t>;»</w:t>
      </w:r>
      <w:proofErr w:type="gramEnd"/>
      <w:r w:rsidR="006F7BAE" w:rsidRPr="00612483">
        <w:rPr>
          <w:szCs w:val="24"/>
          <w:lang w:eastAsia="ru-RU"/>
        </w:rPr>
        <w:t>;</w:t>
      </w:r>
    </w:p>
    <w:p w:rsidR="00F97AA7" w:rsidRPr="00612483" w:rsidRDefault="006F7BAE" w:rsidP="00FE5D1F">
      <w:pPr>
        <w:tabs>
          <w:tab w:val="left" w:pos="142"/>
          <w:tab w:val="left" w:pos="993"/>
        </w:tabs>
        <w:autoSpaceDE w:val="0"/>
        <w:autoSpaceDN w:val="0"/>
        <w:adjustRightInd w:val="0"/>
        <w:spacing w:after="0" w:line="240" w:lineRule="auto"/>
        <w:ind w:firstLine="540"/>
        <w:jc w:val="both"/>
        <w:rPr>
          <w:rFonts w:eastAsiaTheme="minorHAnsi"/>
          <w:szCs w:val="24"/>
        </w:rPr>
      </w:pPr>
      <w:r w:rsidRPr="00612483">
        <w:rPr>
          <w:szCs w:val="24"/>
          <w:lang w:eastAsia="ru-RU"/>
        </w:rPr>
        <w:t>1</w:t>
      </w:r>
      <w:r w:rsidR="00FE5D1F" w:rsidRPr="00612483">
        <w:rPr>
          <w:szCs w:val="24"/>
          <w:lang w:eastAsia="ru-RU"/>
        </w:rPr>
        <w:t>2</w:t>
      </w:r>
      <w:r w:rsidRPr="00612483">
        <w:rPr>
          <w:szCs w:val="24"/>
          <w:lang w:eastAsia="ru-RU"/>
        </w:rPr>
        <w:t xml:space="preserve">) </w:t>
      </w:r>
      <w:r w:rsidR="00440BD4" w:rsidRPr="00612483">
        <w:rPr>
          <w:szCs w:val="24"/>
        </w:rPr>
        <w:t xml:space="preserve">пункт 17.4 раздела 17 </w:t>
      </w:r>
      <w:r w:rsidR="00440BD4" w:rsidRPr="00612483">
        <w:rPr>
          <w:rFonts w:eastAsiaTheme="minorHAnsi"/>
          <w:szCs w:val="24"/>
        </w:rPr>
        <w:t>изложить в новой редакции:</w:t>
      </w:r>
    </w:p>
    <w:p w:rsidR="00440BD4" w:rsidRPr="00612483" w:rsidRDefault="00440BD4" w:rsidP="00F97AA7">
      <w:pPr>
        <w:widowControl w:val="0"/>
        <w:tabs>
          <w:tab w:val="left" w:pos="142"/>
          <w:tab w:val="left" w:pos="993"/>
        </w:tabs>
        <w:autoSpaceDE w:val="0"/>
        <w:autoSpaceDN w:val="0"/>
        <w:spacing w:after="0" w:line="240" w:lineRule="auto"/>
        <w:ind w:firstLine="540"/>
        <w:jc w:val="both"/>
        <w:rPr>
          <w:rFonts w:eastAsia="Times New Roman"/>
          <w:szCs w:val="24"/>
          <w:lang w:eastAsia="ru-RU"/>
        </w:rPr>
      </w:pPr>
      <w:proofErr w:type="gramStart"/>
      <w:r w:rsidRPr="00612483">
        <w:rPr>
          <w:rFonts w:eastAsiaTheme="minorHAnsi"/>
          <w:szCs w:val="24"/>
        </w:rPr>
        <w:t>«</w:t>
      </w:r>
      <w:r w:rsidRPr="00612483">
        <w:rPr>
          <w:rFonts w:eastAsia="Times New Roman"/>
          <w:szCs w:val="24"/>
          <w:lang w:eastAsia="ru-RU"/>
        </w:rPr>
        <w:t xml:space="preserve">Закупка у единственного поставщика (подрядчика, исполнителя) </w:t>
      </w:r>
      <w:r w:rsidRPr="00612483">
        <w:rPr>
          <w:rFonts w:eastAsia="Times New Roman"/>
          <w:szCs w:val="24"/>
          <w:lang w:eastAsia="ru-RU"/>
        </w:rPr>
        <w:br/>
        <w:t xml:space="preserve">- неконкурентный способ закупки, в рамках которого Заказчик предлагает заключить договор (договоры) только одному поставщику (подрядчику, исполнителю) либо принимает предложение о заключении договора (договоров) от одного поставщика (подрядчика, исполнителя), </w:t>
      </w:r>
      <w:r w:rsidRPr="00612483">
        <w:rPr>
          <w:szCs w:val="24"/>
        </w:rPr>
        <w:t xml:space="preserve">в том числе </w:t>
      </w:r>
      <w:r w:rsidRPr="00612483">
        <w:rPr>
          <w:rFonts w:eastAsia="Times New Roman"/>
          <w:szCs w:val="24"/>
          <w:lang w:eastAsia="ru-RU"/>
        </w:rPr>
        <w:t>с использованием электронного магазина.»;</w:t>
      </w:r>
      <w:proofErr w:type="gramEnd"/>
    </w:p>
    <w:p w:rsidR="0062223E" w:rsidRPr="00612483" w:rsidRDefault="00F97AA7" w:rsidP="0062223E">
      <w:pPr>
        <w:autoSpaceDE w:val="0"/>
        <w:autoSpaceDN w:val="0"/>
        <w:adjustRightInd w:val="0"/>
        <w:spacing w:after="0" w:line="240" w:lineRule="auto"/>
        <w:ind w:firstLine="540"/>
        <w:jc w:val="both"/>
        <w:rPr>
          <w:szCs w:val="24"/>
          <w:lang w:bidi="ru-RU"/>
        </w:rPr>
      </w:pPr>
      <w:r w:rsidRPr="00612483">
        <w:rPr>
          <w:szCs w:val="24"/>
        </w:rPr>
        <w:t>1</w:t>
      </w:r>
      <w:r w:rsidR="00FE5D1F" w:rsidRPr="00612483">
        <w:rPr>
          <w:szCs w:val="24"/>
        </w:rPr>
        <w:t>3</w:t>
      </w:r>
      <w:r w:rsidRPr="00612483">
        <w:rPr>
          <w:szCs w:val="24"/>
        </w:rPr>
        <w:t xml:space="preserve">) </w:t>
      </w:r>
      <w:r w:rsidR="00FE41A1" w:rsidRPr="00612483">
        <w:rPr>
          <w:szCs w:val="24"/>
        </w:rPr>
        <w:t xml:space="preserve">в </w:t>
      </w:r>
      <w:r w:rsidR="001E6766" w:rsidRPr="00612483">
        <w:rPr>
          <w:szCs w:val="24"/>
        </w:rPr>
        <w:t>подпункт</w:t>
      </w:r>
      <w:r w:rsidR="00FE41A1" w:rsidRPr="00612483">
        <w:rPr>
          <w:szCs w:val="24"/>
        </w:rPr>
        <w:t>е</w:t>
      </w:r>
      <w:r w:rsidR="001E6766" w:rsidRPr="00612483">
        <w:rPr>
          <w:szCs w:val="24"/>
        </w:rPr>
        <w:t xml:space="preserve"> </w:t>
      </w:r>
      <w:r w:rsidR="001E6766" w:rsidRPr="00612483">
        <w:rPr>
          <w:rStyle w:val="a6"/>
          <w:i w:val="0"/>
          <w:szCs w:val="24"/>
        </w:rPr>
        <w:t>17.6.1.</w:t>
      </w:r>
      <w:r w:rsidR="00FE41A1" w:rsidRPr="00612483">
        <w:rPr>
          <w:rStyle w:val="a6"/>
          <w:i w:val="0"/>
          <w:szCs w:val="24"/>
        </w:rPr>
        <w:t xml:space="preserve"> </w:t>
      </w:r>
      <w:r w:rsidR="001E6766" w:rsidRPr="00612483">
        <w:rPr>
          <w:rStyle w:val="a6"/>
          <w:i w:val="0"/>
          <w:szCs w:val="24"/>
        </w:rPr>
        <w:t xml:space="preserve">пункта 17.6. раздела 17 </w:t>
      </w:r>
      <w:r w:rsidR="00FE41A1" w:rsidRPr="00612483">
        <w:rPr>
          <w:rStyle w:val="a6"/>
          <w:i w:val="0"/>
          <w:szCs w:val="24"/>
        </w:rPr>
        <w:t xml:space="preserve">слова </w:t>
      </w:r>
      <w:r w:rsidR="00795438" w:rsidRPr="00612483">
        <w:rPr>
          <w:rStyle w:val="a6"/>
          <w:i w:val="0"/>
          <w:szCs w:val="24"/>
        </w:rPr>
        <w:t>«</w:t>
      </w:r>
      <w:r w:rsidR="00795438" w:rsidRPr="00612483">
        <w:rPr>
          <w:szCs w:val="24"/>
          <w:lang w:bidi="ru-RU"/>
        </w:rPr>
        <w:t>в соответствии</w:t>
      </w:r>
      <w:r w:rsidR="00795438" w:rsidRPr="00612483">
        <w:rPr>
          <w:szCs w:val="24"/>
          <w:lang w:bidi="ru-RU"/>
        </w:rPr>
        <w:br/>
        <w:t xml:space="preserve"> с предусмотренным подпунктом «б» заменить словами «в случае, предусмотренном подпунктом 2»;</w:t>
      </w:r>
    </w:p>
    <w:p w:rsidR="002E71DB" w:rsidRPr="00612483" w:rsidRDefault="004D4831" w:rsidP="002E71DB">
      <w:pPr>
        <w:tabs>
          <w:tab w:val="left" w:pos="142"/>
          <w:tab w:val="left" w:pos="993"/>
        </w:tabs>
        <w:autoSpaceDE w:val="0"/>
        <w:autoSpaceDN w:val="0"/>
        <w:adjustRightInd w:val="0"/>
        <w:spacing w:after="0" w:line="240" w:lineRule="auto"/>
        <w:ind w:firstLine="540"/>
        <w:jc w:val="both"/>
        <w:rPr>
          <w:szCs w:val="24"/>
          <w:lang w:eastAsia="ru-RU"/>
        </w:rPr>
      </w:pPr>
      <w:r w:rsidRPr="00612483">
        <w:rPr>
          <w:rFonts w:eastAsia="Times New Roman"/>
          <w:szCs w:val="24"/>
          <w:lang w:eastAsia="ru-RU"/>
        </w:rPr>
        <w:t>1</w:t>
      </w:r>
      <w:r w:rsidR="00FE5D1F" w:rsidRPr="00612483">
        <w:rPr>
          <w:rFonts w:eastAsia="Times New Roman"/>
          <w:szCs w:val="24"/>
          <w:lang w:eastAsia="ru-RU"/>
        </w:rPr>
        <w:t>4</w:t>
      </w:r>
      <w:r w:rsidRPr="00612483">
        <w:rPr>
          <w:rFonts w:eastAsia="Times New Roman"/>
          <w:szCs w:val="24"/>
          <w:lang w:eastAsia="ru-RU"/>
        </w:rPr>
        <w:t xml:space="preserve">) </w:t>
      </w:r>
      <w:r w:rsidRPr="00612483">
        <w:rPr>
          <w:rFonts w:eastAsiaTheme="minorHAnsi"/>
          <w:szCs w:val="24"/>
        </w:rPr>
        <w:t>П</w:t>
      </w:r>
      <w:r w:rsidR="002E71DB" w:rsidRPr="00612483">
        <w:rPr>
          <w:rFonts w:eastAsiaTheme="minorHAnsi"/>
          <w:szCs w:val="24"/>
        </w:rPr>
        <w:t>риложени</w:t>
      </w:r>
      <w:r w:rsidRPr="00612483">
        <w:rPr>
          <w:rFonts w:eastAsiaTheme="minorHAnsi"/>
          <w:szCs w:val="24"/>
        </w:rPr>
        <w:t>е</w:t>
      </w:r>
      <w:r w:rsidR="002E71DB" w:rsidRPr="00612483">
        <w:rPr>
          <w:rFonts w:eastAsiaTheme="minorHAnsi"/>
          <w:szCs w:val="24"/>
        </w:rPr>
        <w:t xml:space="preserve"> № 6 </w:t>
      </w:r>
      <w:r w:rsidRPr="00612483">
        <w:rPr>
          <w:rFonts w:eastAsiaTheme="minorHAnsi"/>
          <w:szCs w:val="24"/>
        </w:rPr>
        <w:t>к Положению о закупке изложить в следующей редакции</w:t>
      </w:r>
      <w:r w:rsidR="002E71DB" w:rsidRPr="00612483">
        <w:rPr>
          <w:rFonts w:eastAsiaTheme="minorHAnsi"/>
          <w:szCs w:val="24"/>
        </w:rPr>
        <w:t>: «</w:t>
      </w:r>
      <w:bookmarkStart w:id="2" w:name="_Toc120012244"/>
      <w:r w:rsidR="002E71DB" w:rsidRPr="00612483">
        <w:rPr>
          <w:szCs w:val="24"/>
          <w:lang w:eastAsia="ru-RU"/>
        </w:rPr>
        <w:t xml:space="preserve">Приложение № 6 «Срок оплаты поставленного товара, выполненной работы </w:t>
      </w:r>
      <w:r w:rsidR="00BB5C2E" w:rsidRPr="00612483">
        <w:rPr>
          <w:szCs w:val="24"/>
          <w:lang w:eastAsia="ru-RU"/>
        </w:rPr>
        <w:br/>
      </w:r>
      <w:r w:rsidR="002E71DB" w:rsidRPr="00612483">
        <w:rPr>
          <w:szCs w:val="24"/>
          <w:lang w:eastAsia="ru-RU"/>
        </w:rPr>
        <w:t>(ее результатов), оказанной услуги»</w:t>
      </w:r>
      <w:bookmarkEnd w:id="2"/>
      <w:r w:rsidR="00CF2CFE" w:rsidRPr="00612483">
        <w:rPr>
          <w:szCs w:val="24"/>
          <w:lang w:eastAsia="ru-RU"/>
        </w:rPr>
        <w:t>.</w:t>
      </w:r>
    </w:p>
    <w:p w:rsidR="002E71DB" w:rsidRPr="00612483" w:rsidRDefault="002E71DB" w:rsidP="00CF2CFE">
      <w:pPr>
        <w:jc w:val="center"/>
        <w:rPr>
          <w:rFonts w:eastAsiaTheme="minorHAnsi"/>
          <w:szCs w:val="24"/>
        </w:rPr>
      </w:pPr>
      <w:r w:rsidRPr="00612483">
        <w:rPr>
          <w:szCs w:val="24"/>
        </w:rPr>
        <w:t>Перечень товаров, работ, услуг со сроком оплаты, превышающим срок, указанный в части 5.3 статьи 3 Федерального закона № 223-ФЗ:</w:t>
      </w:r>
    </w:p>
    <w:tbl>
      <w:tblPr>
        <w:tblStyle w:val="a4"/>
        <w:tblW w:w="0" w:type="auto"/>
        <w:jc w:val="center"/>
        <w:tblInd w:w="-885" w:type="dxa"/>
        <w:tblLook w:val="04A0" w:firstRow="1" w:lastRow="0" w:firstColumn="1" w:lastColumn="0" w:noHBand="0" w:noVBand="1"/>
      </w:tblPr>
      <w:tblGrid>
        <w:gridCol w:w="687"/>
        <w:gridCol w:w="1846"/>
        <w:gridCol w:w="5759"/>
        <w:gridCol w:w="1722"/>
      </w:tblGrid>
      <w:tr w:rsidR="00CF2CFE" w:rsidRPr="00612483" w:rsidTr="007813F9">
        <w:trPr>
          <w:jc w:val="center"/>
        </w:trPr>
        <w:tc>
          <w:tcPr>
            <w:tcW w:w="687" w:type="dxa"/>
          </w:tcPr>
          <w:p w:rsidR="00CF2CFE" w:rsidRPr="00612483" w:rsidRDefault="00CF2CFE" w:rsidP="00DC2948">
            <w:pPr>
              <w:pStyle w:val="a3"/>
              <w:autoSpaceDE w:val="0"/>
              <w:autoSpaceDN w:val="0"/>
              <w:adjustRightInd w:val="0"/>
              <w:ind w:left="0"/>
              <w:jc w:val="center"/>
              <w:rPr>
                <w:szCs w:val="24"/>
              </w:rPr>
            </w:pPr>
            <w:r w:rsidRPr="00612483">
              <w:rPr>
                <w:szCs w:val="24"/>
              </w:rPr>
              <w:lastRenderedPageBreak/>
              <w:t xml:space="preserve">№ </w:t>
            </w:r>
            <w:proofErr w:type="gramStart"/>
            <w:r w:rsidRPr="00612483">
              <w:rPr>
                <w:szCs w:val="24"/>
              </w:rPr>
              <w:t>п</w:t>
            </w:r>
            <w:proofErr w:type="gramEnd"/>
            <w:r w:rsidRPr="00612483">
              <w:rPr>
                <w:szCs w:val="24"/>
              </w:rPr>
              <w:t>/п</w:t>
            </w:r>
          </w:p>
        </w:tc>
        <w:tc>
          <w:tcPr>
            <w:tcW w:w="1846" w:type="dxa"/>
          </w:tcPr>
          <w:p w:rsidR="00CF2CFE" w:rsidRPr="00612483" w:rsidRDefault="00CF2CFE" w:rsidP="00DC2948">
            <w:pPr>
              <w:pStyle w:val="a3"/>
              <w:autoSpaceDE w:val="0"/>
              <w:autoSpaceDN w:val="0"/>
              <w:adjustRightInd w:val="0"/>
              <w:ind w:left="0"/>
              <w:jc w:val="center"/>
              <w:rPr>
                <w:szCs w:val="24"/>
              </w:rPr>
            </w:pPr>
            <w:r w:rsidRPr="00612483">
              <w:rPr>
                <w:szCs w:val="24"/>
              </w:rPr>
              <w:t>Код ОКПД 2</w:t>
            </w:r>
          </w:p>
        </w:tc>
        <w:tc>
          <w:tcPr>
            <w:tcW w:w="5759" w:type="dxa"/>
          </w:tcPr>
          <w:p w:rsidR="00CF2CFE" w:rsidRPr="00612483" w:rsidRDefault="00CF2CFE" w:rsidP="00DC2948">
            <w:pPr>
              <w:pStyle w:val="a3"/>
              <w:autoSpaceDE w:val="0"/>
              <w:autoSpaceDN w:val="0"/>
              <w:adjustRightInd w:val="0"/>
              <w:ind w:left="0"/>
              <w:jc w:val="center"/>
              <w:rPr>
                <w:szCs w:val="24"/>
              </w:rPr>
            </w:pPr>
            <w:r w:rsidRPr="00612483">
              <w:rPr>
                <w:szCs w:val="24"/>
              </w:rPr>
              <w:t>Наименование товаров, работ, услуг</w:t>
            </w:r>
          </w:p>
        </w:tc>
        <w:tc>
          <w:tcPr>
            <w:tcW w:w="1722" w:type="dxa"/>
          </w:tcPr>
          <w:p w:rsidR="00CF2CFE" w:rsidRPr="00612483" w:rsidRDefault="00CF2CFE" w:rsidP="00DC2948">
            <w:pPr>
              <w:pStyle w:val="a3"/>
              <w:autoSpaceDE w:val="0"/>
              <w:autoSpaceDN w:val="0"/>
              <w:adjustRightInd w:val="0"/>
              <w:ind w:left="0"/>
              <w:jc w:val="center"/>
              <w:rPr>
                <w:szCs w:val="24"/>
              </w:rPr>
            </w:pPr>
            <w:r w:rsidRPr="00612483">
              <w:rPr>
                <w:szCs w:val="24"/>
              </w:rPr>
              <w:t>Срок оплаты</w:t>
            </w:r>
          </w:p>
        </w:tc>
      </w:tr>
      <w:tr w:rsidR="00CF2CFE" w:rsidRPr="00612483" w:rsidTr="007813F9">
        <w:trPr>
          <w:jc w:val="center"/>
        </w:trPr>
        <w:tc>
          <w:tcPr>
            <w:tcW w:w="687" w:type="dxa"/>
          </w:tcPr>
          <w:p w:rsidR="00CF2CFE" w:rsidRPr="00612483" w:rsidRDefault="00CF2CFE" w:rsidP="00CF2CFE">
            <w:pPr>
              <w:pStyle w:val="a3"/>
              <w:numPr>
                <w:ilvl w:val="0"/>
                <w:numId w:val="1"/>
              </w:numPr>
              <w:tabs>
                <w:tab w:val="left" w:pos="176"/>
                <w:tab w:val="left" w:pos="318"/>
                <w:tab w:val="left" w:pos="585"/>
              </w:tabs>
              <w:autoSpaceDE w:val="0"/>
              <w:autoSpaceDN w:val="0"/>
              <w:adjustRightInd w:val="0"/>
              <w:spacing w:after="0" w:line="240" w:lineRule="auto"/>
              <w:ind w:left="0" w:firstLine="0"/>
              <w:rPr>
                <w:szCs w:val="24"/>
              </w:rPr>
            </w:pPr>
          </w:p>
        </w:tc>
        <w:tc>
          <w:tcPr>
            <w:tcW w:w="1846" w:type="dxa"/>
          </w:tcPr>
          <w:p w:rsidR="00CF2CFE" w:rsidRPr="00612483" w:rsidRDefault="00CF2CFE" w:rsidP="00DC2948">
            <w:pPr>
              <w:pStyle w:val="a3"/>
              <w:autoSpaceDE w:val="0"/>
              <w:autoSpaceDN w:val="0"/>
              <w:adjustRightInd w:val="0"/>
              <w:ind w:left="0"/>
              <w:jc w:val="both"/>
              <w:rPr>
                <w:szCs w:val="24"/>
              </w:rPr>
            </w:pPr>
            <w:r w:rsidRPr="00612483">
              <w:rPr>
                <w:szCs w:val="24"/>
              </w:rPr>
              <w:t>19.20.21.125</w:t>
            </w:r>
          </w:p>
        </w:tc>
        <w:tc>
          <w:tcPr>
            <w:tcW w:w="5759" w:type="dxa"/>
          </w:tcPr>
          <w:p w:rsidR="00CF2CFE" w:rsidRPr="00612483" w:rsidRDefault="00CF2CFE" w:rsidP="00DC2948">
            <w:pPr>
              <w:pStyle w:val="a3"/>
              <w:autoSpaceDE w:val="0"/>
              <w:autoSpaceDN w:val="0"/>
              <w:adjustRightInd w:val="0"/>
              <w:ind w:left="0"/>
              <w:jc w:val="both"/>
              <w:rPr>
                <w:szCs w:val="24"/>
              </w:rPr>
            </w:pPr>
            <w:r w:rsidRPr="00612483">
              <w:rPr>
                <w:szCs w:val="24"/>
              </w:rPr>
              <w:t>Бензин автомобильный с октановым числом более 92, но не более 95 по исследовательскому методу экологического класса К5</w:t>
            </w:r>
          </w:p>
        </w:tc>
        <w:tc>
          <w:tcPr>
            <w:tcW w:w="1722" w:type="dxa"/>
            <w:vMerge w:val="restart"/>
          </w:tcPr>
          <w:p w:rsidR="00CF2CFE" w:rsidRPr="00612483" w:rsidRDefault="00CF2CFE" w:rsidP="00DC2948">
            <w:pPr>
              <w:spacing w:line="0" w:lineRule="atLeast"/>
              <w:jc w:val="center"/>
              <w:rPr>
                <w:szCs w:val="24"/>
              </w:rPr>
            </w:pPr>
            <w:r w:rsidRPr="00612483">
              <w:rPr>
                <w:szCs w:val="24"/>
              </w:rPr>
              <w:t xml:space="preserve">В течение 10 (десяти) рабочих дней </w:t>
            </w:r>
            <w:proofErr w:type="gramStart"/>
            <w:r w:rsidRPr="00612483">
              <w:rPr>
                <w:szCs w:val="24"/>
              </w:rPr>
              <w:t>с даты приемки</w:t>
            </w:r>
            <w:proofErr w:type="gramEnd"/>
            <w:r w:rsidRPr="00612483">
              <w:rPr>
                <w:szCs w:val="24"/>
              </w:rPr>
              <w:t xml:space="preserve"> поставленного товара, выполненной работы (ее результатов), оказанной услуги</w:t>
            </w:r>
          </w:p>
        </w:tc>
      </w:tr>
      <w:tr w:rsidR="00CF2CFE" w:rsidRPr="00612483" w:rsidTr="007813F9">
        <w:trPr>
          <w:jc w:val="center"/>
        </w:trPr>
        <w:tc>
          <w:tcPr>
            <w:tcW w:w="687" w:type="dxa"/>
          </w:tcPr>
          <w:p w:rsidR="00CF2CFE" w:rsidRPr="00612483" w:rsidRDefault="00CF2CFE" w:rsidP="00CF2CFE">
            <w:pPr>
              <w:pStyle w:val="a3"/>
              <w:numPr>
                <w:ilvl w:val="0"/>
                <w:numId w:val="1"/>
              </w:numPr>
              <w:autoSpaceDE w:val="0"/>
              <w:autoSpaceDN w:val="0"/>
              <w:adjustRightInd w:val="0"/>
              <w:spacing w:after="0" w:line="0" w:lineRule="atLeast"/>
              <w:ind w:left="0" w:firstLine="0"/>
              <w:jc w:val="both"/>
              <w:rPr>
                <w:szCs w:val="24"/>
              </w:rPr>
            </w:pPr>
          </w:p>
        </w:tc>
        <w:tc>
          <w:tcPr>
            <w:tcW w:w="1846" w:type="dxa"/>
          </w:tcPr>
          <w:p w:rsidR="00CF2CFE" w:rsidRPr="00612483" w:rsidRDefault="00CF2CFE" w:rsidP="00DC2948">
            <w:pPr>
              <w:pStyle w:val="a3"/>
              <w:autoSpaceDE w:val="0"/>
              <w:autoSpaceDN w:val="0"/>
              <w:adjustRightInd w:val="0"/>
              <w:spacing w:line="0" w:lineRule="atLeast"/>
              <w:ind w:left="0"/>
              <w:jc w:val="both"/>
              <w:rPr>
                <w:szCs w:val="24"/>
              </w:rPr>
            </w:pPr>
            <w:r w:rsidRPr="00612483">
              <w:rPr>
                <w:szCs w:val="24"/>
              </w:rPr>
              <w:t>19.20.21.300</w:t>
            </w:r>
          </w:p>
        </w:tc>
        <w:tc>
          <w:tcPr>
            <w:tcW w:w="5759" w:type="dxa"/>
          </w:tcPr>
          <w:p w:rsidR="00CF2CFE" w:rsidRPr="00612483" w:rsidRDefault="00CF2CFE" w:rsidP="00DC2948">
            <w:pPr>
              <w:pStyle w:val="a3"/>
              <w:autoSpaceDE w:val="0"/>
              <w:autoSpaceDN w:val="0"/>
              <w:adjustRightInd w:val="0"/>
              <w:spacing w:line="0" w:lineRule="atLeast"/>
              <w:ind w:left="0"/>
              <w:jc w:val="both"/>
              <w:rPr>
                <w:szCs w:val="24"/>
              </w:rPr>
            </w:pPr>
            <w:r w:rsidRPr="00612483">
              <w:rPr>
                <w:szCs w:val="24"/>
              </w:rPr>
              <w:t xml:space="preserve">Топливо дизельное </w:t>
            </w:r>
          </w:p>
        </w:tc>
        <w:tc>
          <w:tcPr>
            <w:tcW w:w="1722" w:type="dxa"/>
            <w:vMerge/>
          </w:tcPr>
          <w:p w:rsidR="00CF2CFE" w:rsidRPr="00612483" w:rsidRDefault="00CF2CFE" w:rsidP="00DC2948">
            <w:pPr>
              <w:spacing w:line="0" w:lineRule="atLeast"/>
              <w:jc w:val="center"/>
              <w:rPr>
                <w:szCs w:val="24"/>
              </w:rPr>
            </w:pPr>
          </w:p>
        </w:tc>
      </w:tr>
      <w:tr w:rsidR="00CF2CFE" w:rsidRPr="00612483" w:rsidTr="007813F9">
        <w:trPr>
          <w:jc w:val="center"/>
        </w:trPr>
        <w:tc>
          <w:tcPr>
            <w:tcW w:w="687" w:type="dxa"/>
          </w:tcPr>
          <w:p w:rsidR="00CF2CFE" w:rsidRPr="00612483" w:rsidRDefault="00CF2CFE" w:rsidP="00CF2CFE">
            <w:pPr>
              <w:pStyle w:val="a3"/>
              <w:numPr>
                <w:ilvl w:val="0"/>
                <w:numId w:val="1"/>
              </w:numPr>
              <w:autoSpaceDE w:val="0"/>
              <w:autoSpaceDN w:val="0"/>
              <w:adjustRightInd w:val="0"/>
              <w:spacing w:after="0" w:line="0" w:lineRule="atLeast"/>
              <w:ind w:left="0" w:firstLine="0"/>
              <w:jc w:val="both"/>
              <w:rPr>
                <w:szCs w:val="24"/>
              </w:rPr>
            </w:pPr>
          </w:p>
        </w:tc>
        <w:tc>
          <w:tcPr>
            <w:tcW w:w="1846" w:type="dxa"/>
          </w:tcPr>
          <w:p w:rsidR="00CF2CFE" w:rsidRPr="00612483" w:rsidRDefault="00CF2CFE" w:rsidP="00DC2948">
            <w:pPr>
              <w:pStyle w:val="a3"/>
              <w:autoSpaceDE w:val="0"/>
              <w:autoSpaceDN w:val="0"/>
              <w:adjustRightInd w:val="0"/>
              <w:spacing w:line="0" w:lineRule="atLeast"/>
              <w:ind w:left="0"/>
              <w:jc w:val="both"/>
              <w:rPr>
                <w:szCs w:val="24"/>
              </w:rPr>
            </w:pPr>
            <w:r w:rsidRPr="00612483">
              <w:rPr>
                <w:szCs w:val="24"/>
              </w:rPr>
              <w:t>26.12.30.000</w:t>
            </w:r>
          </w:p>
        </w:tc>
        <w:tc>
          <w:tcPr>
            <w:tcW w:w="5759" w:type="dxa"/>
          </w:tcPr>
          <w:p w:rsidR="00CF2CFE" w:rsidRPr="00612483" w:rsidRDefault="00CF2CFE" w:rsidP="00DC2948">
            <w:pPr>
              <w:pStyle w:val="a3"/>
              <w:autoSpaceDE w:val="0"/>
              <w:autoSpaceDN w:val="0"/>
              <w:adjustRightInd w:val="0"/>
              <w:spacing w:line="0" w:lineRule="atLeast"/>
              <w:ind w:left="0"/>
              <w:jc w:val="both"/>
              <w:rPr>
                <w:szCs w:val="24"/>
              </w:rPr>
            </w:pPr>
            <w:r w:rsidRPr="00612483">
              <w:rPr>
                <w:szCs w:val="24"/>
              </w:rPr>
              <w:t>Карты со встроенными интегральными схемами (смарт-карты)</w:t>
            </w:r>
          </w:p>
        </w:tc>
        <w:tc>
          <w:tcPr>
            <w:tcW w:w="1722" w:type="dxa"/>
            <w:vMerge/>
          </w:tcPr>
          <w:p w:rsidR="00CF2CFE" w:rsidRPr="00612483" w:rsidRDefault="00CF2CFE" w:rsidP="00DC2948">
            <w:pPr>
              <w:spacing w:line="0" w:lineRule="atLeast"/>
              <w:jc w:val="center"/>
              <w:rPr>
                <w:szCs w:val="24"/>
              </w:rPr>
            </w:pPr>
          </w:p>
        </w:tc>
      </w:tr>
      <w:tr w:rsidR="00CF2CFE" w:rsidRPr="00612483" w:rsidTr="007813F9">
        <w:trPr>
          <w:jc w:val="center"/>
        </w:trPr>
        <w:tc>
          <w:tcPr>
            <w:tcW w:w="687" w:type="dxa"/>
          </w:tcPr>
          <w:p w:rsidR="00CF2CFE" w:rsidRPr="00612483" w:rsidRDefault="00CF2CFE" w:rsidP="00CF2CFE">
            <w:pPr>
              <w:pStyle w:val="a3"/>
              <w:numPr>
                <w:ilvl w:val="0"/>
                <w:numId w:val="1"/>
              </w:numPr>
              <w:autoSpaceDE w:val="0"/>
              <w:autoSpaceDN w:val="0"/>
              <w:adjustRightInd w:val="0"/>
              <w:spacing w:after="0" w:line="0" w:lineRule="atLeast"/>
              <w:ind w:left="0" w:firstLine="0"/>
              <w:jc w:val="both"/>
              <w:rPr>
                <w:szCs w:val="24"/>
              </w:rPr>
            </w:pPr>
          </w:p>
        </w:tc>
        <w:tc>
          <w:tcPr>
            <w:tcW w:w="1846" w:type="dxa"/>
          </w:tcPr>
          <w:p w:rsidR="00CF2CFE" w:rsidRPr="00612483" w:rsidRDefault="00CF2CFE" w:rsidP="00DC2948">
            <w:pPr>
              <w:pStyle w:val="a3"/>
              <w:autoSpaceDE w:val="0"/>
              <w:autoSpaceDN w:val="0"/>
              <w:adjustRightInd w:val="0"/>
              <w:spacing w:line="0" w:lineRule="atLeast"/>
              <w:ind w:left="0"/>
              <w:jc w:val="both"/>
              <w:rPr>
                <w:szCs w:val="24"/>
              </w:rPr>
            </w:pPr>
            <w:r w:rsidRPr="00612483">
              <w:rPr>
                <w:szCs w:val="24"/>
              </w:rPr>
              <w:t>33.12.19.000</w:t>
            </w:r>
          </w:p>
        </w:tc>
        <w:tc>
          <w:tcPr>
            <w:tcW w:w="5759" w:type="dxa"/>
          </w:tcPr>
          <w:p w:rsidR="00CF2CFE" w:rsidRPr="00612483" w:rsidRDefault="00CF2CFE" w:rsidP="00DC2948">
            <w:pPr>
              <w:pStyle w:val="a3"/>
              <w:autoSpaceDE w:val="0"/>
              <w:autoSpaceDN w:val="0"/>
              <w:adjustRightInd w:val="0"/>
              <w:spacing w:line="0" w:lineRule="atLeast"/>
              <w:ind w:left="0"/>
              <w:jc w:val="both"/>
              <w:rPr>
                <w:szCs w:val="24"/>
              </w:rPr>
            </w:pPr>
            <w:r w:rsidRPr="00612483">
              <w:rPr>
                <w:szCs w:val="24"/>
              </w:rPr>
              <w:t>Услуги по ремонту и техническому обслуживанию прочего оборудования общего назначения, не включенного в другие группировки</w:t>
            </w:r>
          </w:p>
        </w:tc>
        <w:tc>
          <w:tcPr>
            <w:tcW w:w="1722" w:type="dxa"/>
            <w:vMerge/>
          </w:tcPr>
          <w:p w:rsidR="00CF2CFE" w:rsidRPr="00612483" w:rsidRDefault="00CF2CFE" w:rsidP="00DC2948">
            <w:pPr>
              <w:spacing w:line="0" w:lineRule="atLeast"/>
              <w:jc w:val="center"/>
              <w:rPr>
                <w:szCs w:val="24"/>
              </w:rPr>
            </w:pPr>
          </w:p>
        </w:tc>
      </w:tr>
      <w:tr w:rsidR="00CF2CFE" w:rsidRPr="00612483" w:rsidTr="007813F9">
        <w:trPr>
          <w:jc w:val="center"/>
        </w:trPr>
        <w:tc>
          <w:tcPr>
            <w:tcW w:w="687" w:type="dxa"/>
          </w:tcPr>
          <w:p w:rsidR="00CF2CFE" w:rsidRPr="00612483" w:rsidRDefault="00CF2CFE" w:rsidP="00CF2CFE">
            <w:pPr>
              <w:pStyle w:val="a3"/>
              <w:numPr>
                <w:ilvl w:val="0"/>
                <w:numId w:val="1"/>
              </w:numPr>
              <w:autoSpaceDE w:val="0"/>
              <w:autoSpaceDN w:val="0"/>
              <w:adjustRightInd w:val="0"/>
              <w:spacing w:after="0" w:line="0" w:lineRule="atLeast"/>
              <w:ind w:left="0" w:firstLine="0"/>
              <w:jc w:val="both"/>
              <w:rPr>
                <w:szCs w:val="24"/>
              </w:rPr>
            </w:pPr>
          </w:p>
        </w:tc>
        <w:tc>
          <w:tcPr>
            <w:tcW w:w="1846" w:type="dxa"/>
          </w:tcPr>
          <w:p w:rsidR="00CF2CFE" w:rsidRPr="00612483" w:rsidRDefault="00CF2CFE" w:rsidP="00DC2948">
            <w:pPr>
              <w:pStyle w:val="a3"/>
              <w:autoSpaceDE w:val="0"/>
              <w:autoSpaceDN w:val="0"/>
              <w:adjustRightInd w:val="0"/>
              <w:spacing w:line="0" w:lineRule="atLeast"/>
              <w:ind w:left="0"/>
              <w:jc w:val="both"/>
              <w:rPr>
                <w:szCs w:val="24"/>
              </w:rPr>
            </w:pPr>
            <w:r w:rsidRPr="00612483">
              <w:rPr>
                <w:szCs w:val="24"/>
              </w:rPr>
              <w:t>33.13.12.000</w:t>
            </w:r>
          </w:p>
        </w:tc>
        <w:tc>
          <w:tcPr>
            <w:tcW w:w="5759" w:type="dxa"/>
          </w:tcPr>
          <w:p w:rsidR="00CF2CFE" w:rsidRPr="00612483" w:rsidRDefault="00CF2CFE" w:rsidP="00DC2948">
            <w:pPr>
              <w:pStyle w:val="a3"/>
              <w:autoSpaceDE w:val="0"/>
              <w:autoSpaceDN w:val="0"/>
              <w:adjustRightInd w:val="0"/>
              <w:spacing w:line="0" w:lineRule="atLeast"/>
              <w:ind w:left="0"/>
              <w:jc w:val="both"/>
              <w:rPr>
                <w:szCs w:val="24"/>
              </w:rPr>
            </w:pPr>
            <w:r w:rsidRPr="00612483">
              <w:rPr>
                <w:szCs w:val="24"/>
              </w:rPr>
              <w:t>Услуги по ремонту и техническому обслуживанию облучающего, электрического диагностического и электрического терапевтического оборудования, применяемого в медицинских целях</w:t>
            </w:r>
          </w:p>
        </w:tc>
        <w:tc>
          <w:tcPr>
            <w:tcW w:w="1722" w:type="dxa"/>
            <w:vMerge/>
          </w:tcPr>
          <w:p w:rsidR="00CF2CFE" w:rsidRPr="00612483" w:rsidRDefault="00CF2CFE" w:rsidP="00DC2948">
            <w:pPr>
              <w:spacing w:line="0" w:lineRule="atLeast"/>
              <w:jc w:val="center"/>
              <w:rPr>
                <w:szCs w:val="24"/>
              </w:rPr>
            </w:pPr>
          </w:p>
        </w:tc>
      </w:tr>
      <w:tr w:rsidR="00CF2CFE" w:rsidRPr="00612483" w:rsidTr="007813F9">
        <w:trPr>
          <w:jc w:val="center"/>
        </w:trPr>
        <w:tc>
          <w:tcPr>
            <w:tcW w:w="687" w:type="dxa"/>
          </w:tcPr>
          <w:p w:rsidR="00CF2CFE" w:rsidRPr="00612483" w:rsidRDefault="00CF2CFE" w:rsidP="00CF2CFE">
            <w:pPr>
              <w:pStyle w:val="a3"/>
              <w:numPr>
                <w:ilvl w:val="0"/>
                <w:numId w:val="1"/>
              </w:numPr>
              <w:autoSpaceDE w:val="0"/>
              <w:autoSpaceDN w:val="0"/>
              <w:adjustRightInd w:val="0"/>
              <w:spacing w:after="0" w:line="0" w:lineRule="atLeast"/>
              <w:ind w:left="0" w:firstLine="0"/>
              <w:jc w:val="both"/>
              <w:rPr>
                <w:szCs w:val="24"/>
              </w:rPr>
            </w:pPr>
          </w:p>
        </w:tc>
        <w:tc>
          <w:tcPr>
            <w:tcW w:w="1846" w:type="dxa"/>
          </w:tcPr>
          <w:p w:rsidR="00CF2CFE" w:rsidRPr="00612483" w:rsidRDefault="00CF2CFE" w:rsidP="00DC2948">
            <w:pPr>
              <w:pStyle w:val="a3"/>
              <w:autoSpaceDE w:val="0"/>
              <w:autoSpaceDN w:val="0"/>
              <w:adjustRightInd w:val="0"/>
              <w:spacing w:line="0" w:lineRule="atLeast"/>
              <w:ind w:left="0"/>
              <w:jc w:val="both"/>
              <w:rPr>
                <w:szCs w:val="24"/>
              </w:rPr>
            </w:pPr>
            <w:r w:rsidRPr="00612483">
              <w:rPr>
                <w:szCs w:val="24"/>
              </w:rPr>
              <w:t>33.19.10.000</w:t>
            </w:r>
          </w:p>
        </w:tc>
        <w:tc>
          <w:tcPr>
            <w:tcW w:w="5759" w:type="dxa"/>
          </w:tcPr>
          <w:p w:rsidR="00CF2CFE" w:rsidRPr="00612483" w:rsidRDefault="00CF2CFE" w:rsidP="00DC2948">
            <w:pPr>
              <w:pStyle w:val="a3"/>
              <w:autoSpaceDE w:val="0"/>
              <w:autoSpaceDN w:val="0"/>
              <w:adjustRightInd w:val="0"/>
              <w:spacing w:line="0" w:lineRule="atLeast"/>
              <w:ind w:left="0"/>
              <w:jc w:val="both"/>
              <w:rPr>
                <w:szCs w:val="24"/>
              </w:rPr>
            </w:pPr>
            <w:r w:rsidRPr="00612483">
              <w:rPr>
                <w:szCs w:val="24"/>
              </w:rPr>
              <w:t>Услуги по ремонту прочего оборудования</w:t>
            </w:r>
          </w:p>
        </w:tc>
        <w:tc>
          <w:tcPr>
            <w:tcW w:w="1722" w:type="dxa"/>
            <w:vMerge/>
          </w:tcPr>
          <w:p w:rsidR="00CF2CFE" w:rsidRPr="00612483" w:rsidRDefault="00CF2CFE" w:rsidP="00DC2948">
            <w:pPr>
              <w:spacing w:line="0" w:lineRule="atLeast"/>
              <w:jc w:val="center"/>
              <w:rPr>
                <w:szCs w:val="24"/>
              </w:rPr>
            </w:pPr>
          </w:p>
        </w:tc>
      </w:tr>
      <w:tr w:rsidR="00CF2CFE" w:rsidRPr="00612483" w:rsidTr="007813F9">
        <w:trPr>
          <w:jc w:val="center"/>
        </w:trPr>
        <w:tc>
          <w:tcPr>
            <w:tcW w:w="687" w:type="dxa"/>
          </w:tcPr>
          <w:p w:rsidR="00CF2CFE" w:rsidRPr="00612483" w:rsidRDefault="00CF2CFE" w:rsidP="00CF2CFE">
            <w:pPr>
              <w:pStyle w:val="a3"/>
              <w:numPr>
                <w:ilvl w:val="0"/>
                <w:numId w:val="1"/>
              </w:numPr>
              <w:autoSpaceDE w:val="0"/>
              <w:autoSpaceDN w:val="0"/>
              <w:adjustRightInd w:val="0"/>
              <w:spacing w:after="0" w:line="0" w:lineRule="atLeast"/>
              <w:ind w:left="0" w:firstLine="0"/>
              <w:jc w:val="both"/>
              <w:rPr>
                <w:szCs w:val="24"/>
              </w:rPr>
            </w:pPr>
          </w:p>
        </w:tc>
        <w:tc>
          <w:tcPr>
            <w:tcW w:w="1846" w:type="dxa"/>
          </w:tcPr>
          <w:p w:rsidR="00CF2CFE" w:rsidRPr="00612483" w:rsidRDefault="00CF2CFE" w:rsidP="00DC2948">
            <w:pPr>
              <w:pStyle w:val="a3"/>
              <w:autoSpaceDE w:val="0"/>
              <w:autoSpaceDN w:val="0"/>
              <w:adjustRightInd w:val="0"/>
              <w:spacing w:line="0" w:lineRule="atLeast"/>
              <w:ind w:left="0"/>
              <w:jc w:val="both"/>
              <w:rPr>
                <w:szCs w:val="24"/>
              </w:rPr>
            </w:pPr>
            <w:r w:rsidRPr="00612483">
              <w:rPr>
                <w:szCs w:val="24"/>
              </w:rPr>
              <w:t>35.14.10.000</w:t>
            </w:r>
          </w:p>
        </w:tc>
        <w:tc>
          <w:tcPr>
            <w:tcW w:w="5759" w:type="dxa"/>
          </w:tcPr>
          <w:p w:rsidR="00CF2CFE" w:rsidRPr="00612483" w:rsidRDefault="00CF2CFE" w:rsidP="00DC2948">
            <w:pPr>
              <w:pStyle w:val="a3"/>
              <w:autoSpaceDE w:val="0"/>
              <w:autoSpaceDN w:val="0"/>
              <w:adjustRightInd w:val="0"/>
              <w:spacing w:line="0" w:lineRule="atLeast"/>
              <w:ind w:left="0"/>
              <w:jc w:val="both"/>
              <w:rPr>
                <w:szCs w:val="24"/>
              </w:rPr>
            </w:pPr>
            <w:r w:rsidRPr="00612483">
              <w:rPr>
                <w:szCs w:val="24"/>
              </w:rPr>
              <w:t>Услуги по торговле электроэнергией</w:t>
            </w:r>
          </w:p>
        </w:tc>
        <w:tc>
          <w:tcPr>
            <w:tcW w:w="1722" w:type="dxa"/>
            <w:vMerge/>
          </w:tcPr>
          <w:p w:rsidR="00CF2CFE" w:rsidRPr="00612483" w:rsidRDefault="00CF2CFE" w:rsidP="00DC2948">
            <w:pPr>
              <w:spacing w:line="0" w:lineRule="atLeast"/>
              <w:jc w:val="center"/>
              <w:rPr>
                <w:szCs w:val="24"/>
              </w:rPr>
            </w:pPr>
          </w:p>
        </w:tc>
      </w:tr>
      <w:tr w:rsidR="00CF2CFE" w:rsidRPr="00612483" w:rsidTr="007813F9">
        <w:trPr>
          <w:jc w:val="center"/>
        </w:trPr>
        <w:tc>
          <w:tcPr>
            <w:tcW w:w="687" w:type="dxa"/>
          </w:tcPr>
          <w:p w:rsidR="00CF2CFE" w:rsidRPr="00612483" w:rsidRDefault="00CF2CFE" w:rsidP="00CF2CFE">
            <w:pPr>
              <w:pStyle w:val="a3"/>
              <w:numPr>
                <w:ilvl w:val="0"/>
                <w:numId w:val="1"/>
              </w:numPr>
              <w:autoSpaceDE w:val="0"/>
              <w:autoSpaceDN w:val="0"/>
              <w:adjustRightInd w:val="0"/>
              <w:spacing w:after="0" w:line="0" w:lineRule="atLeast"/>
              <w:ind w:left="0" w:firstLine="0"/>
              <w:jc w:val="both"/>
              <w:rPr>
                <w:szCs w:val="24"/>
              </w:rPr>
            </w:pPr>
          </w:p>
        </w:tc>
        <w:tc>
          <w:tcPr>
            <w:tcW w:w="1846" w:type="dxa"/>
          </w:tcPr>
          <w:p w:rsidR="00CF2CFE" w:rsidRPr="00612483" w:rsidRDefault="00CF2CFE" w:rsidP="00DC2948">
            <w:pPr>
              <w:pStyle w:val="a3"/>
              <w:autoSpaceDE w:val="0"/>
              <w:autoSpaceDN w:val="0"/>
              <w:adjustRightInd w:val="0"/>
              <w:spacing w:line="0" w:lineRule="atLeast"/>
              <w:ind w:left="0"/>
              <w:jc w:val="both"/>
              <w:rPr>
                <w:szCs w:val="24"/>
              </w:rPr>
            </w:pPr>
            <w:r w:rsidRPr="00612483">
              <w:rPr>
                <w:szCs w:val="24"/>
              </w:rPr>
              <w:t>35.30.11.111</w:t>
            </w:r>
          </w:p>
        </w:tc>
        <w:tc>
          <w:tcPr>
            <w:tcW w:w="5759" w:type="dxa"/>
          </w:tcPr>
          <w:p w:rsidR="00CF2CFE" w:rsidRPr="00612483" w:rsidRDefault="00CF2CFE" w:rsidP="00DC2948">
            <w:pPr>
              <w:pStyle w:val="a3"/>
              <w:autoSpaceDE w:val="0"/>
              <w:autoSpaceDN w:val="0"/>
              <w:adjustRightInd w:val="0"/>
              <w:spacing w:line="0" w:lineRule="atLeast"/>
              <w:ind w:left="0"/>
              <w:jc w:val="both"/>
              <w:rPr>
                <w:szCs w:val="24"/>
              </w:rPr>
            </w:pPr>
            <w:r w:rsidRPr="00612483">
              <w:rPr>
                <w:szCs w:val="24"/>
              </w:rPr>
              <w:t>Энергия тепловая, отпущенная тепловыми электроцентралями (ТЭЦ)</w:t>
            </w:r>
          </w:p>
        </w:tc>
        <w:tc>
          <w:tcPr>
            <w:tcW w:w="1722" w:type="dxa"/>
            <w:vMerge/>
          </w:tcPr>
          <w:p w:rsidR="00CF2CFE" w:rsidRPr="00612483" w:rsidRDefault="00CF2CFE" w:rsidP="00DC2948">
            <w:pPr>
              <w:spacing w:line="0" w:lineRule="atLeast"/>
              <w:jc w:val="center"/>
              <w:rPr>
                <w:szCs w:val="24"/>
              </w:rPr>
            </w:pPr>
          </w:p>
        </w:tc>
      </w:tr>
      <w:tr w:rsidR="00CF2CFE" w:rsidRPr="00612483" w:rsidTr="007813F9">
        <w:trPr>
          <w:jc w:val="center"/>
        </w:trPr>
        <w:tc>
          <w:tcPr>
            <w:tcW w:w="687" w:type="dxa"/>
          </w:tcPr>
          <w:p w:rsidR="00CF2CFE" w:rsidRPr="00612483" w:rsidRDefault="00CF2CFE" w:rsidP="00CF2CFE">
            <w:pPr>
              <w:pStyle w:val="a3"/>
              <w:numPr>
                <w:ilvl w:val="0"/>
                <w:numId w:val="1"/>
              </w:numPr>
              <w:autoSpaceDE w:val="0"/>
              <w:autoSpaceDN w:val="0"/>
              <w:adjustRightInd w:val="0"/>
              <w:spacing w:after="0" w:line="0" w:lineRule="atLeast"/>
              <w:ind w:left="0" w:firstLine="0"/>
              <w:jc w:val="both"/>
              <w:rPr>
                <w:szCs w:val="24"/>
              </w:rPr>
            </w:pPr>
          </w:p>
        </w:tc>
        <w:tc>
          <w:tcPr>
            <w:tcW w:w="1846" w:type="dxa"/>
          </w:tcPr>
          <w:p w:rsidR="00CF2CFE" w:rsidRPr="00612483" w:rsidRDefault="00CF2CFE" w:rsidP="00DC2948">
            <w:pPr>
              <w:pStyle w:val="a3"/>
              <w:autoSpaceDE w:val="0"/>
              <w:autoSpaceDN w:val="0"/>
              <w:adjustRightInd w:val="0"/>
              <w:spacing w:line="0" w:lineRule="atLeast"/>
              <w:ind w:left="0"/>
              <w:jc w:val="both"/>
              <w:rPr>
                <w:szCs w:val="24"/>
              </w:rPr>
            </w:pPr>
            <w:r w:rsidRPr="00612483">
              <w:rPr>
                <w:szCs w:val="24"/>
              </w:rPr>
              <w:t>35.30.11.119</w:t>
            </w:r>
          </w:p>
        </w:tc>
        <w:tc>
          <w:tcPr>
            <w:tcW w:w="5759" w:type="dxa"/>
          </w:tcPr>
          <w:p w:rsidR="00CF2CFE" w:rsidRPr="00612483" w:rsidRDefault="00CF2CFE" w:rsidP="00DC2948">
            <w:pPr>
              <w:pStyle w:val="a3"/>
              <w:autoSpaceDE w:val="0"/>
              <w:autoSpaceDN w:val="0"/>
              <w:adjustRightInd w:val="0"/>
              <w:spacing w:line="0" w:lineRule="atLeast"/>
              <w:ind w:left="0"/>
              <w:jc w:val="both"/>
              <w:rPr>
                <w:szCs w:val="24"/>
              </w:rPr>
            </w:pPr>
            <w:r w:rsidRPr="00612483">
              <w:rPr>
                <w:szCs w:val="24"/>
              </w:rPr>
              <w:t>Энергия тепловая, отпущенная прочими электростанциями</w:t>
            </w:r>
          </w:p>
        </w:tc>
        <w:tc>
          <w:tcPr>
            <w:tcW w:w="1722" w:type="dxa"/>
            <w:vMerge/>
          </w:tcPr>
          <w:p w:rsidR="00CF2CFE" w:rsidRPr="00612483" w:rsidRDefault="00CF2CFE" w:rsidP="00DC2948">
            <w:pPr>
              <w:spacing w:line="0" w:lineRule="atLeast"/>
              <w:jc w:val="center"/>
              <w:rPr>
                <w:szCs w:val="24"/>
              </w:rPr>
            </w:pPr>
          </w:p>
        </w:tc>
      </w:tr>
      <w:tr w:rsidR="00CF2CFE" w:rsidRPr="00612483" w:rsidTr="007813F9">
        <w:trPr>
          <w:jc w:val="center"/>
        </w:trPr>
        <w:tc>
          <w:tcPr>
            <w:tcW w:w="687" w:type="dxa"/>
          </w:tcPr>
          <w:p w:rsidR="00CF2CFE" w:rsidRPr="00612483" w:rsidRDefault="00CF2CFE" w:rsidP="00CF2CFE">
            <w:pPr>
              <w:pStyle w:val="a3"/>
              <w:numPr>
                <w:ilvl w:val="0"/>
                <w:numId w:val="1"/>
              </w:numPr>
              <w:autoSpaceDE w:val="0"/>
              <w:autoSpaceDN w:val="0"/>
              <w:adjustRightInd w:val="0"/>
              <w:spacing w:after="0" w:line="0" w:lineRule="atLeast"/>
              <w:ind w:left="0" w:firstLine="0"/>
              <w:jc w:val="both"/>
              <w:rPr>
                <w:szCs w:val="24"/>
              </w:rPr>
            </w:pPr>
          </w:p>
        </w:tc>
        <w:tc>
          <w:tcPr>
            <w:tcW w:w="1846" w:type="dxa"/>
          </w:tcPr>
          <w:p w:rsidR="00CF2CFE" w:rsidRPr="00612483" w:rsidRDefault="00CF2CFE" w:rsidP="00DC2948">
            <w:pPr>
              <w:pStyle w:val="a3"/>
              <w:autoSpaceDE w:val="0"/>
              <w:autoSpaceDN w:val="0"/>
              <w:adjustRightInd w:val="0"/>
              <w:spacing w:line="0" w:lineRule="atLeast"/>
              <w:ind w:left="0"/>
              <w:jc w:val="both"/>
              <w:rPr>
                <w:szCs w:val="24"/>
              </w:rPr>
            </w:pPr>
            <w:r w:rsidRPr="00612483">
              <w:rPr>
                <w:szCs w:val="24"/>
              </w:rPr>
              <w:t>35.30.12.110</w:t>
            </w:r>
          </w:p>
        </w:tc>
        <w:tc>
          <w:tcPr>
            <w:tcW w:w="5759" w:type="dxa"/>
          </w:tcPr>
          <w:p w:rsidR="00CF2CFE" w:rsidRPr="00612483" w:rsidRDefault="00CF2CFE" w:rsidP="00DC2948">
            <w:pPr>
              <w:pStyle w:val="a3"/>
              <w:autoSpaceDE w:val="0"/>
              <w:autoSpaceDN w:val="0"/>
              <w:adjustRightInd w:val="0"/>
              <w:spacing w:line="0" w:lineRule="atLeast"/>
              <w:ind w:left="0"/>
              <w:jc w:val="both"/>
              <w:rPr>
                <w:szCs w:val="24"/>
              </w:rPr>
            </w:pPr>
            <w:r w:rsidRPr="00612483">
              <w:rPr>
                <w:szCs w:val="24"/>
              </w:rPr>
              <w:t>Услуги по приготовлению воды на нужды горячего водоснабжения</w:t>
            </w:r>
          </w:p>
        </w:tc>
        <w:tc>
          <w:tcPr>
            <w:tcW w:w="1722" w:type="dxa"/>
            <w:vMerge/>
          </w:tcPr>
          <w:p w:rsidR="00CF2CFE" w:rsidRPr="00612483" w:rsidRDefault="00CF2CFE" w:rsidP="00DC2948">
            <w:pPr>
              <w:spacing w:line="0" w:lineRule="atLeast"/>
              <w:jc w:val="center"/>
              <w:rPr>
                <w:szCs w:val="24"/>
              </w:rPr>
            </w:pPr>
          </w:p>
        </w:tc>
      </w:tr>
      <w:tr w:rsidR="00CF2CFE" w:rsidRPr="00612483" w:rsidTr="007813F9">
        <w:trPr>
          <w:jc w:val="center"/>
        </w:trPr>
        <w:tc>
          <w:tcPr>
            <w:tcW w:w="687" w:type="dxa"/>
          </w:tcPr>
          <w:p w:rsidR="00CF2CFE" w:rsidRPr="00612483" w:rsidRDefault="00CF2CFE" w:rsidP="00CF2CFE">
            <w:pPr>
              <w:pStyle w:val="a3"/>
              <w:numPr>
                <w:ilvl w:val="0"/>
                <w:numId w:val="1"/>
              </w:numPr>
              <w:autoSpaceDE w:val="0"/>
              <w:autoSpaceDN w:val="0"/>
              <w:adjustRightInd w:val="0"/>
              <w:spacing w:after="0" w:line="0" w:lineRule="atLeast"/>
              <w:ind w:left="0" w:firstLine="0"/>
              <w:jc w:val="both"/>
              <w:rPr>
                <w:szCs w:val="24"/>
              </w:rPr>
            </w:pPr>
          </w:p>
        </w:tc>
        <w:tc>
          <w:tcPr>
            <w:tcW w:w="1846" w:type="dxa"/>
          </w:tcPr>
          <w:p w:rsidR="00CF2CFE" w:rsidRPr="00612483" w:rsidRDefault="00CF2CFE" w:rsidP="00DC2948">
            <w:pPr>
              <w:pStyle w:val="a3"/>
              <w:autoSpaceDE w:val="0"/>
              <w:autoSpaceDN w:val="0"/>
              <w:adjustRightInd w:val="0"/>
              <w:spacing w:line="0" w:lineRule="atLeast"/>
              <w:ind w:left="0"/>
              <w:jc w:val="both"/>
              <w:rPr>
                <w:szCs w:val="24"/>
              </w:rPr>
            </w:pPr>
            <w:r w:rsidRPr="00612483">
              <w:rPr>
                <w:szCs w:val="24"/>
              </w:rPr>
              <w:t>35.30.12.130</w:t>
            </w:r>
          </w:p>
        </w:tc>
        <w:tc>
          <w:tcPr>
            <w:tcW w:w="5759" w:type="dxa"/>
          </w:tcPr>
          <w:p w:rsidR="00CF2CFE" w:rsidRPr="00612483" w:rsidRDefault="00CF2CFE" w:rsidP="00DC2948">
            <w:pPr>
              <w:pStyle w:val="a3"/>
              <w:autoSpaceDE w:val="0"/>
              <w:autoSpaceDN w:val="0"/>
              <w:adjustRightInd w:val="0"/>
              <w:spacing w:line="0" w:lineRule="atLeast"/>
              <w:ind w:left="0"/>
              <w:jc w:val="both"/>
              <w:rPr>
                <w:szCs w:val="24"/>
              </w:rPr>
            </w:pPr>
            <w:r w:rsidRPr="00612483">
              <w:rPr>
                <w:szCs w:val="24"/>
              </w:rPr>
              <w:t>Услуги по транспортированию горячей воды</w:t>
            </w:r>
          </w:p>
        </w:tc>
        <w:tc>
          <w:tcPr>
            <w:tcW w:w="1722" w:type="dxa"/>
            <w:vMerge/>
          </w:tcPr>
          <w:p w:rsidR="00CF2CFE" w:rsidRPr="00612483" w:rsidRDefault="00CF2CFE" w:rsidP="00DC2948">
            <w:pPr>
              <w:spacing w:line="0" w:lineRule="atLeast"/>
              <w:jc w:val="center"/>
              <w:rPr>
                <w:szCs w:val="24"/>
              </w:rPr>
            </w:pPr>
          </w:p>
        </w:tc>
      </w:tr>
      <w:tr w:rsidR="00CF2CFE" w:rsidRPr="00612483" w:rsidTr="007813F9">
        <w:trPr>
          <w:jc w:val="center"/>
        </w:trPr>
        <w:tc>
          <w:tcPr>
            <w:tcW w:w="687" w:type="dxa"/>
          </w:tcPr>
          <w:p w:rsidR="00CF2CFE" w:rsidRPr="00612483" w:rsidRDefault="00CF2CFE" w:rsidP="00CF2CFE">
            <w:pPr>
              <w:pStyle w:val="a3"/>
              <w:numPr>
                <w:ilvl w:val="0"/>
                <w:numId w:val="1"/>
              </w:numPr>
              <w:autoSpaceDE w:val="0"/>
              <w:autoSpaceDN w:val="0"/>
              <w:adjustRightInd w:val="0"/>
              <w:spacing w:after="0" w:line="0" w:lineRule="atLeast"/>
              <w:ind w:left="0" w:firstLine="0"/>
              <w:jc w:val="both"/>
              <w:rPr>
                <w:szCs w:val="24"/>
              </w:rPr>
            </w:pPr>
          </w:p>
        </w:tc>
        <w:tc>
          <w:tcPr>
            <w:tcW w:w="1846" w:type="dxa"/>
          </w:tcPr>
          <w:p w:rsidR="00CF2CFE" w:rsidRPr="00612483" w:rsidRDefault="00CF2CFE" w:rsidP="00DC2948">
            <w:pPr>
              <w:pStyle w:val="a3"/>
              <w:autoSpaceDE w:val="0"/>
              <w:autoSpaceDN w:val="0"/>
              <w:adjustRightInd w:val="0"/>
              <w:spacing w:line="0" w:lineRule="atLeast"/>
              <w:ind w:left="0"/>
              <w:jc w:val="both"/>
              <w:rPr>
                <w:szCs w:val="24"/>
              </w:rPr>
            </w:pPr>
            <w:r w:rsidRPr="00612483">
              <w:rPr>
                <w:szCs w:val="24"/>
              </w:rPr>
              <w:t>36.00.30.000</w:t>
            </w:r>
          </w:p>
        </w:tc>
        <w:tc>
          <w:tcPr>
            <w:tcW w:w="5759" w:type="dxa"/>
          </w:tcPr>
          <w:p w:rsidR="00CF2CFE" w:rsidRPr="00612483" w:rsidRDefault="00CF2CFE" w:rsidP="00DC2948">
            <w:pPr>
              <w:pStyle w:val="a3"/>
              <w:autoSpaceDE w:val="0"/>
              <w:autoSpaceDN w:val="0"/>
              <w:adjustRightInd w:val="0"/>
              <w:spacing w:line="0" w:lineRule="atLeast"/>
              <w:ind w:left="0"/>
              <w:jc w:val="both"/>
              <w:rPr>
                <w:szCs w:val="24"/>
              </w:rPr>
            </w:pPr>
            <w:r w:rsidRPr="00612483">
              <w:rPr>
                <w:szCs w:val="24"/>
              </w:rPr>
              <w:t>Услуги по торговле водой, поставляемой по трубопроводам</w:t>
            </w:r>
          </w:p>
        </w:tc>
        <w:tc>
          <w:tcPr>
            <w:tcW w:w="1722" w:type="dxa"/>
            <w:vMerge/>
          </w:tcPr>
          <w:p w:rsidR="00CF2CFE" w:rsidRPr="00612483" w:rsidRDefault="00CF2CFE" w:rsidP="00DC2948">
            <w:pPr>
              <w:spacing w:line="0" w:lineRule="atLeast"/>
              <w:jc w:val="center"/>
              <w:rPr>
                <w:szCs w:val="24"/>
              </w:rPr>
            </w:pPr>
          </w:p>
        </w:tc>
      </w:tr>
      <w:tr w:rsidR="00CF2CFE" w:rsidRPr="00612483" w:rsidTr="007813F9">
        <w:trPr>
          <w:jc w:val="center"/>
        </w:trPr>
        <w:tc>
          <w:tcPr>
            <w:tcW w:w="687" w:type="dxa"/>
          </w:tcPr>
          <w:p w:rsidR="00CF2CFE" w:rsidRPr="00612483" w:rsidRDefault="00CF2CFE" w:rsidP="00CF2CFE">
            <w:pPr>
              <w:pStyle w:val="a3"/>
              <w:numPr>
                <w:ilvl w:val="0"/>
                <w:numId w:val="1"/>
              </w:numPr>
              <w:autoSpaceDE w:val="0"/>
              <w:autoSpaceDN w:val="0"/>
              <w:adjustRightInd w:val="0"/>
              <w:spacing w:after="0" w:line="0" w:lineRule="atLeast"/>
              <w:ind w:left="0" w:firstLine="0"/>
              <w:jc w:val="both"/>
              <w:rPr>
                <w:szCs w:val="24"/>
              </w:rPr>
            </w:pPr>
          </w:p>
        </w:tc>
        <w:tc>
          <w:tcPr>
            <w:tcW w:w="1846" w:type="dxa"/>
          </w:tcPr>
          <w:p w:rsidR="00CF2CFE" w:rsidRPr="00612483" w:rsidRDefault="00CF2CFE" w:rsidP="00DC2948">
            <w:pPr>
              <w:pStyle w:val="a3"/>
              <w:autoSpaceDE w:val="0"/>
              <w:autoSpaceDN w:val="0"/>
              <w:adjustRightInd w:val="0"/>
              <w:spacing w:line="0" w:lineRule="atLeast"/>
              <w:ind w:left="0"/>
              <w:jc w:val="both"/>
              <w:rPr>
                <w:szCs w:val="24"/>
              </w:rPr>
            </w:pPr>
            <w:r w:rsidRPr="00612483">
              <w:rPr>
                <w:szCs w:val="24"/>
              </w:rPr>
              <w:t>37.00.11.110</w:t>
            </w:r>
          </w:p>
        </w:tc>
        <w:tc>
          <w:tcPr>
            <w:tcW w:w="5759" w:type="dxa"/>
          </w:tcPr>
          <w:p w:rsidR="00CF2CFE" w:rsidRPr="00612483" w:rsidRDefault="00CF2CFE" w:rsidP="00DC2948">
            <w:pPr>
              <w:pStyle w:val="a3"/>
              <w:autoSpaceDE w:val="0"/>
              <w:autoSpaceDN w:val="0"/>
              <w:adjustRightInd w:val="0"/>
              <w:spacing w:line="0" w:lineRule="atLeast"/>
              <w:ind w:left="0"/>
              <w:jc w:val="both"/>
              <w:rPr>
                <w:szCs w:val="24"/>
              </w:rPr>
            </w:pPr>
            <w:r w:rsidRPr="00612483">
              <w:rPr>
                <w:szCs w:val="24"/>
              </w:rPr>
              <w:t>Услуги по водоотведению сточных вод</w:t>
            </w:r>
          </w:p>
        </w:tc>
        <w:tc>
          <w:tcPr>
            <w:tcW w:w="1722" w:type="dxa"/>
            <w:vMerge/>
          </w:tcPr>
          <w:p w:rsidR="00CF2CFE" w:rsidRPr="00612483" w:rsidRDefault="00CF2CFE" w:rsidP="00DC2948">
            <w:pPr>
              <w:spacing w:line="0" w:lineRule="atLeast"/>
              <w:jc w:val="center"/>
              <w:rPr>
                <w:szCs w:val="24"/>
              </w:rPr>
            </w:pPr>
          </w:p>
        </w:tc>
      </w:tr>
      <w:tr w:rsidR="00CF2CFE" w:rsidRPr="00612483" w:rsidTr="007813F9">
        <w:trPr>
          <w:jc w:val="center"/>
        </w:trPr>
        <w:tc>
          <w:tcPr>
            <w:tcW w:w="687" w:type="dxa"/>
          </w:tcPr>
          <w:p w:rsidR="00CF2CFE" w:rsidRPr="00612483" w:rsidRDefault="00CF2CFE" w:rsidP="00CF2CFE">
            <w:pPr>
              <w:pStyle w:val="a3"/>
              <w:numPr>
                <w:ilvl w:val="0"/>
                <w:numId w:val="1"/>
              </w:numPr>
              <w:autoSpaceDE w:val="0"/>
              <w:autoSpaceDN w:val="0"/>
              <w:adjustRightInd w:val="0"/>
              <w:spacing w:after="0" w:line="0" w:lineRule="atLeast"/>
              <w:ind w:left="0" w:firstLine="0"/>
              <w:jc w:val="both"/>
              <w:rPr>
                <w:szCs w:val="24"/>
              </w:rPr>
            </w:pPr>
          </w:p>
        </w:tc>
        <w:tc>
          <w:tcPr>
            <w:tcW w:w="1846" w:type="dxa"/>
          </w:tcPr>
          <w:p w:rsidR="00CF2CFE" w:rsidRPr="00612483" w:rsidRDefault="00CF2CFE" w:rsidP="00DC2948">
            <w:pPr>
              <w:pStyle w:val="a3"/>
              <w:autoSpaceDE w:val="0"/>
              <w:autoSpaceDN w:val="0"/>
              <w:adjustRightInd w:val="0"/>
              <w:spacing w:line="0" w:lineRule="atLeast"/>
              <w:ind w:left="0"/>
              <w:jc w:val="both"/>
              <w:rPr>
                <w:szCs w:val="24"/>
              </w:rPr>
            </w:pPr>
            <w:r w:rsidRPr="00612483">
              <w:rPr>
                <w:szCs w:val="24"/>
              </w:rPr>
              <w:t>37.00.11.120</w:t>
            </w:r>
          </w:p>
        </w:tc>
        <w:tc>
          <w:tcPr>
            <w:tcW w:w="5759" w:type="dxa"/>
          </w:tcPr>
          <w:p w:rsidR="00CF2CFE" w:rsidRPr="00612483" w:rsidRDefault="00CF2CFE" w:rsidP="00DC2948">
            <w:pPr>
              <w:pStyle w:val="a3"/>
              <w:autoSpaceDE w:val="0"/>
              <w:autoSpaceDN w:val="0"/>
              <w:adjustRightInd w:val="0"/>
              <w:spacing w:line="0" w:lineRule="atLeast"/>
              <w:ind w:left="0"/>
              <w:jc w:val="both"/>
              <w:rPr>
                <w:szCs w:val="24"/>
              </w:rPr>
            </w:pPr>
            <w:r w:rsidRPr="00612483">
              <w:rPr>
                <w:szCs w:val="24"/>
              </w:rPr>
              <w:t>Услуги по транспортированию сточных вод</w:t>
            </w:r>
          </w:p>
        </w:tc>
        <w:tc>
          <w:tcPr>
            <w:tcW w:w="1722" w:type="dxa"/>
            <w:vMerge/>
          </w:tcPr>
          <w:p w:rsidR="00CF2CFE" w:rsidRPr="00612483" w:rsidRDefault="00CF2CFE" w:rsidP="00DC2948">
            <w:pPr>
              <w:spacing w:line="0" w:lineRule="atLeast"/>
              <w:jc w:val="center"/>
              <w:rPr>
                <w:szCs w:val="24"/>
              </w:rPr>
            </w:pPr>
          </w:p>
        </w:tc>
      </w:tr>
      <w:tr w:rsidR="00CF2CFE" w:rsidRPr="00612483" w:rsidTr="007813F9">
        <w:trPr>
          <w:jc w:val="center"/>
        </w:trPr>
        <w:tc>
          <w:tcPr>
            <w:tcW w:w="687" w:type="dxa"/>
          </w:tcPr>
          <w:p w:rsidR="00CF2CFE" w:rsidRPr="00612483" w:rsidRDefault="00CF2CFE" w:rsidP="00CF2CFE">
            <w:pPr>
              <w:pStyle w:val="a3"/>
              <w:numPr>
                <w:ilvl w:val="0"/>
                <w:numId w:val="1"/>
              </w:numPr>
              <w:autoSpaceDE w:val="0"/>
              <w:autoSpaceDN w:val="0"/>
              <w:adjustRightInd w:val="0"/>
              <w:spacing w:after="0" w:line="0" w:lineRule="atLeast"/>
              <w:ind w:left="0" w:firstLine="0"/>
              <w:jc w:val="both"/>
              <w:rPr>
                <w:szCs w:val="24"/>
              </w:rPr>
            </w:pPr>
          </w:p>
        </w:tc>
        <w:tc>
          <w:tcPr>
            <w:tcW w:w="1846" w:type="dxa"/>
          </w:tcPr>
          <w:p w:rsidR="00CF2CFE" w:rsidRPr="00612483" w:rsidRDefault="00CF2CFE" w:rsidP="00DC2948">
            <w:pPr>
              <w:pStyle w:val="a3"/>
              <w:autoSpaceDE w:val="0"/>
              <w:autoSpaceDN w:val="0"/>
              <w:adjustRightInd w:val="0"/>
              <w:spacing w:line="0" w:lineRule="atLeast"/>
              <w:ind w:left="0"/>
              <w:jc w:val="both"/>
              <w:rPr>
                <w:szCs w:val="24"/>
              </w:rPr>
            </w:pPr>
            <w:r w:rsidRPr="00612483">
              <w:rPr>
                <w:szCs w:val="24"/>
              </w:rPr>
              <w:t>38.11.21.000</w:t>
            </w:r>
          </w:p>
        </w:tc>
        <w:tc>
          <w:tcPr>
            <w:tcW w:w="5759" w:type="dxa"/>
          </w:tcPr>
          <w:p w:rsidR="00CF2CFE" w:rsidRPr="00612483" w:rsidRDefault="00CF2CFE" w:rsidP="00DC2948">
            <w:pPr>
              <w:pStyle w:val="a3"/>
              <w:autoSpaceDE w:val="0"/>
              <w:autoSpaceDN w:val="0"/>
              <w:adjustRightInd w:val="0"/>
              <w:spacing w:line="0" w:lineRule="atLeast"/>
              <w:ind w:left="0"/>
              <w:jc w:val="both"/>
              <w:rPr>
                <w:szCs w:val="24"/>
              </w:rPr>
            </w:pPr>
            <w:r w:rsidRPr="00612483">
              <w:rPr>
                <w:szCs w:val="24"/>
              </w:rPr>
              <w:t>Услуги по сбору неопасных отходов городского хозяйства, непригодных для повторного использования</w:t>
            </w:r>
          </w:p>
        </w:tc>
        <w:tc>
          <w:tcPr>
            <w:tcW w:w="1722" w:type="dxa"/>
            <w:vMerge/>
          </w:tcPr>
          <w:p w:rsidR="00CF2CFE" w:rsidRPr="00612483" w:rsidRDefault="00CF2CFE" w:rsidP="00DC2948">
            <w:pPr>
              <w:spacing w:line="0" w:lineRule="atLeast"/>
              <w:jc w:val="center"/>
              <w:rPr>
                <w:szCs w:val="24"/>
              </w:rPr>
            </w:pPr>
          </w:p>
        </w:tc>
      </w:tr>
      <w:tr w:rsidR="00CF2CFE" w:rsidRPr="00612483" w:rsidTr="007813F9">
        <w:trPr>
          <w:jc w:val="center"/>
        </w:trPr>
        <w:tc>
          <w:tcPr>
            <w:tcW w:w="687" w:type="dxa"/>
          </w:tcPr>
          <w:p w:rsidR="00CF2CFE" w:rsidRPr="00612483" w:rsidRDefault="00CF2CFE" w:rsidP="00CF2CFE">
            <w:pPr>
              <w:pStyle w:val="a3"/>
              <w:numPr>
                <w:ilvl w:val="0"/>
                <w:numId w:val="1"/>
              </w:numPr>
              <w:autoSpaceDE w:val="0"/>
              <w:autoSpaceDN w:val="0"/>
              <w:adjustRightInd w:val="0"/>
              <w:spacing w:after="0" w:line="0" w:lineRule="atLeast"/>
              <w:ind w:left="0" w:firstLine="0"/>
              <w:jc w:val="both"/>
              <w:rPr>
                <w:szCs w:val="24"/>
              </w:rPr>
            </w:pPr>
          </w:p>
        </w:tc>
        <w:tc>
          <w:tcPr>
            <w:tcW w:w="1846" w:type="dxa"/>
          </w:tcPr>
          <w:p w:rsidR="00CF2CFE" w:rsidRPr="00612483" w:rsidRDefault="00CF2CFE" w:rsidP="00DC2948">
            <w:pPr>
              <w:pStyle w:val="a3"/>
              <w:autoSpaceDE w:val="0"/>
              <w:autoSpaceDN w:val="0"/>
              <w:adjustRightInd w:val="0"/>
              <w:spacing w:line="0" w:lineRule="atLeast"/>
              <w:ind w:left="0"/>
              <w:jc w:val="both"/>
              <w:rPr>
                <w:szCs w:val="24"/>
              </w:rPr>
            </w:pPr>
            <w:r w:rsidRPr="00612483">
              <w:rPr>
                <w:szCs w:val="24"/>
              </w:rPr>
              <w:t>38.11.29.000</w:t>
            </w:r>
          </w:p>
        </w:tc>
        <w:tc>
          <w:tcPr>
            <w:tcW w:w="5759" w:type="dxa"/>
          </w:tcPr>
          <w:p w:rsidR="00CF2CFE" w:rsidRPr="00612483" w:rsidRDefault="00CF2CFE" w:rsidP="00DC2948">
            <w:pPr>
              <w:pStyle w:val="a3"/>
              <w:autoSpaceDE w:val="0"/>
              <w:autoSpaceDN w:val="0"/>
              <w:adjustRightInd w:val="0"/>
              <w:spacing w:line="0" w:lineRule="atLeast"/>
              <w:ind w:left="0"/>
              <w:jc w:val="both"/>
              <w:rPr>
                <w:szCs w:val="24"/>
              </w:rPr>
            </w:pPr>
            <w:r w:rsidRPr="00612483">
              <w:rPr>
                <w:szCs w:val="24"/>
              </w:rPr>
              <w:t>Услуги по сбору прочих неопасных отходов, непригодных для повторного использования</w:t>
            </w:r>
          </w:p>
        </w:tc>
        <w:tc>
          <w:tcPr>
            <w:tcW w:w="1722" w:type="dxa"/>
            <w:vMerge/>
          </w:tcPr>
          <w:p w:rsidR="00CF2CFE" w:rsidRPr="00612483" w:rsidRDefault="00CF2CFE" w:rsidP="00DC2948">
            <w:pPr>
              <w:spacing w:line="0" w:lineRule="atLeast"/>
              <w:jc w:val="center"/>
              <w:rPr>
                <w:szCs w:val="24"/>
              </w:rPr>
            </w:pPr>
          </w:p>
        </w:tc>
      </w:tr>
      <w:tr w:rsidR="00CF2CFE" w:rsidRPr="00612483" w:rsidTr="007813F9">
        <w:trPr>
          <w:jc w:val="center"/>
        </w:trPr>
        <w:tc>
          <w:tcPr>
            <w:tcW w:w="687" w:type="dxa"/>
          </w:tcPr>
          <w:p w:rsidR="00CF2CFE" w:rsidRPr="00612483" w:rsidRDefault="00CF2CFE" w:rsidP="00CF2CFE">
            <w:pPr>
              <w:pStyle w:val="a3"/>
              <w:numPr>
                <w:ilvl w:val="0"/>
                <w:numId w:val="1"/>
              </w:numPr>
              <w:autoSpaceDE w:val="0"/>
              <w:autoSpaceDN w:val="0"/>
              <w:adjustRightInd w:val="0"/>
              <w:spacing w:after="0" w:line="0" w:lineRule="atLeast"/>
              <w:ind w:left="0" w:firstLine="0"/>
              <w:jc w:val="both"/>
              <w:rPr>
                <w:szCs w:val="24"/>
              </w:rPr>
            </w:pPr>
          </w:p>
        </w:tc>
        <w:tc>
          <w:tcPr>
            <w:tcW w:w="1846" w:type="dxa"/>
          </w:tcPr>
          <w:p w:rsidR="00CF2CFE" w:rsidRPr="00612483" w:rsidRDefault="00CF2CFE" w:rsidP="00DC2948">
            <w:pPr>
              <w:pStyle w:val="a3"/>
              <w:autoSpaceDE w:val="0"/>
              <w:autoSpaceDN w:val="0"/>
              <w:adjustRightInd w:val="0"/>
              <w:spacing w:line="0" w:lineRule="atLeast"/>
              <w:ind w:left="0"/>
              <w:jc w:val="both"/>
              <w:rPr>
                <w:szCs w:val="24"/>
              </w:rPr>
            </w:pPr>
            <w:r w:rsidRPr="00612483">
              <w:rPr>
                <w:szCs w:val="24"/>
              </w:rPr>
              <w:t>38.12.11.000</w:t>
            </w:r>
          </w:p>
        </w:tc>
        <w:tc>
          <w:tcPr>
            <w:tcW w:w="5759" w:type="dxa"/>
          </w:tcPr>
          <w:p w:rsidR="00CF2CFE" w:rsidRPr="00612483" w:rsidRDefault="00CF2CFE" w:rsidP="00DC2948">
            <w:pPr>
              <w:pStyle w:val="a3"/>
              <w:autoSpaceDE w:val="0"/>
              <w:autoSpaceDN w:val="0"/>
              <w:adjustRightInd w:val="0"/>
              <w:spacing w:line="0" w:lineRule="atLeast"/>
              <w:ind w:left="0"/>
              <w:jc w:val="both"/>
              <w:rPr>
                <w:szCs w:val="24"/>
              </w:rPr>
            </w:pPr>
            <w:r w:rsidRPr="00612483">
              <w:rPr>
                <w:szCs w:val="24"/>
              </w:rPr>
              <w:t>Услуги по сбору опасных медицинских и прочих биологически опасных отходов</w:t>
            </w:r>
          </w:p>
        </w:tc>
        <w:tc>
          <w:tcPr>
            <w:tcW w:w="1722" w:type="dxa"/>
            <w:vMerge/>
          </w:tcPr>
          <w:p w:rsidR="00CF2CFE" w:rsidRPr="00612483" w:rsidRDefault="00CF2CFE" w:rsidP="00DC2948">
            <w:pPr>
              <w:spacing w:line="0" w:lineRule="atLeast"/>
              <w:jc w:val="center"/>
              <w:rPr>
                <w:szCs w:val="24"/>
              </w:rPr>
            </w:pPr>
          </w:p>
        </w:tc>
      </w:tr>
      <w:tr w:rsidR="00CF2CFE" w:rsidRPr="00612483" w:rsidTr="007813F9">
        <w:trPr>
          <w:jc w:val="center"/>
        </w:trPr>
        <w:tc>
          <w:tcPr>
            <w:tcW w:w="687" w:type="dxa"/>
          </w:tcPr>
          <w:p w:rsidR="00CF2CFE" w:rsidRPr="00612483" w:rsidRDefault="00CF2CFE" w:rsidP="00CF2CFE">
            <w:pPr>
              <w:pStyle w:val="a3"/>
              <w:numPr>
                <w:ilvl w:val="0"/>
                <w:numId w:val="1"/>
              </w:numPr>
              <w:autoSpaceDE w:val="0"/>
              <w:autoSpaceDN w:val="0"/>
              <w:adjustRightInd w:val="0"/>
              <w:spacing w:after="0" w:line="0" w:lineRule="atLeast"/>
              <w:ind w:left="0" w:firstLine="0"/>
              <w:jc w:val="both"/>
              <w:rPr>
                <w:szCs w:val="24"/>
              </w:rPr>
            </w:pPr>
          </w:p>
        </w:tc>
        <w:tc>
          <w:tcPr>
            <w:tcW w:w="1846" w:type="dxa"/>
          </w:tcPr>
          <w:p w:rsidR="00CF2CFE" w:rsidRPr="00612483" w:rsidRDefault="00CF2CFE" w:rsidP="00DC2948">
            <w:pPr>
              <w:pStyle w:val="a3"/>
              <w:autoSpaceDE w:val="0"/>
              <w:autoSpaceDN w:val="0"/>
              <w:adjustRightInd w:val="0"/>
              <w:spacing w:line="0" w:lineRule="atLeast"/>
              <w:ind w:left="0"/>
              <w:jc w:val="both"/>
              <w:rPr>
                <w:szCs w:val="24"/>
              </w:rPr>
            </w:pPr>
            <w:r w:rsidRPr="00612483">
              <w:rPr>
                <w:szCs w:val="24"/>
              </w:rPr>
              <w:t>38.22.29.000</w:t>
            </w:r>
          </w:p>
        </w:tc>
        <w:tc>
          <w:tcPr>
            <w:tcW w:w="5759" w:type="dxa"/>
          </w:tcPr>
          <w:p w:rsidR="00CF2CFE" w:rsidRPr="00612483" w:rsidRDefault="00CF2CFE" w:rsidP="00DC2948">
            <w:pPr>
              <w:pStyle w:val="a3"/>
              <w:autoSpaceDE w:val="0"/>
              <w:autoSpaceDN w:val="0"/>
              <w:adjustRightInd w:val="0"/>
              <w:spacing w:line="0" w:lineRule="atLeast"/>
              <w:ind w:left="0"/>
              <w:jc w:val="both"/>
              <w:rPr>
                <w:szCs w:val="24"/>
              </w:rPr>
            </w:pPr>
            <w:r w:rsidRPr="00612483">
              <w:rPr>
                <w:szCs w:val="24"/>
              </w:rPr>
              <w:t>Услуги по утилизации прочих опасных отходов</w:t>
            </w:r>
          </w:p>
        </w:tc>
        <w:tc>
          <w:tcPr>
            <w:tcW w:w="1722" w:type="dxa"/>
            <w:vMerge/>
          </w:tcPr>
          <w:p w:rsidR="00CF2CFE" w:rsidRPr="00612483" w:rsidRDefault="00CF2CFE" w:rsidP="00DC2948">
            <w:pPr>
              <w:spacing w:line="0" w:lineRule="atLeast"/>
              <w:jc w:val="center"/>
              <w:rPr>
                <w:szCs w:val="24"/>
              </w:rPr>
            </w:pPr>
          </w:p>
        </w:tc>
      </w:tr>
      <w:tr w:rsidR="00CF2CFE" w:rsidRPr="00612483" w:rsidTr="007813F9">
        <w:trPr>
          <w:jc w:val="center"/>
        </w:trPr>
        <w:tc>
          <w:tcPr>
            <w:tcW w:w="687" w:type="dxa"/>
          </w:tcPr>
          <w:p w:rsidR="00CF2CFE" w:rsidRPr="00612483" w:rsidRDefault="00CF2CFE" w:rsidP="00CF2CFE">
            <w:pPr>
              <w:pStyle w:val="a3"/>
              <w:numPr>
                <w:ilvl w:val="0"/>
                <w:numId w:val="1"/>
              </w:numPr>
              <w:autoSpaceDE w:val="0"/>
              <w:autoSpaceDN w:val="0"/>
              <w:adjustRightInd w:val="0"/>
              <w:spacing w:after="0" w:line="0" w:lineRule="atLeast"/>
              <w:ind w:left="0" w:firstLine="0"/>
              <w:jc w:val="both"/>
              <w:rPr>
                <w:szCs w:val="24"/>
              </w:rPr>
            </w:pPr>
          </w:p>
        </w:tc>
        <w:tc>
          <w:tcPr>
            <w:tcW w:w="1846" w:type="dxa"/>
          </w:tcPr>
          <w:p w:rsidR="00CF2CFE" w:rsidRPr="00612483" w:rsidRDefault="00CF2CFE" w:rsidP="00DC2948">
            <w:pPr>
              <w:pStyle w:val="a3"/>
              <w:autoSpaceDE w:val="0"/>
              <w:autoSpaceDN w:val="0"/>
              <w:adjustRightInd w:val="0"/>
              <w:spacing w:line="0" w:lineRule="atLeast"/>
              <w:ind w:left="0"/>
              <w:jc w:val="both"/>
              <w:rPr>
                <w:szCs w:val="24"/>
              </w:rPr>
            </w:pPr>
            <w:r w:rsidRPr="00612483">
              <w:rPr>
                <w:szCs w:val="24"/>
              </w:rPr>
              <w:t>45.20.11.000</w:t>
            </w:r>
          </w:p>
        </w:tc>
        <w:tc>
          <w:tcPr>
            <w:tcW w:w="5759" w:type="dxa"/>
          </w:tcPr>
          <w:p w:rsidR="00CF2CFE" w:rsidRPr="00612483" w:rsidRDefault="00CF2CFE" w:rsidP="00DC2948">
            <w:pPr>
              <w:pStyle w:val="a3"/>
              <w:autoSpaceDE w:val="0"/>
              <w:autoSpaceDN w:val="0"/>
              <w:adjustRightInd w:val="0"/>
              <w:spacing w:line="0" w:lineRule="atLeast"/>
              <w:ind w:left="0"/>
              <w:jc w:val="both"/>
              <w:rPr>
                <w:szCs w:val="24"/>
              </w:rPr>
            </w:pPr>
            <w:r w:rsidRPr="00612483">
              <w:rPr>
                <w:szCs w:val="24"/>
              </w:rPr>
              <w:t>Услуги по обычному (текущему) техническому обслуживанию и ремонту легковых автомобилей и легких грузовых автотранспортных средств, кроме услуг по ремонту электрооборудования, шин и кузовов</w:t>
            </w:r>
          </w:p>
        </w:tc>
        <w:tc>
          <w:tcPr>
            <w:tcW w:w="1722" w:type="dxa"/>
            <w:vMerge/>
          </w:tcPr>
          <w:p w:rsidR="00CF2CFE" w:rsidRPr="00612483" w:rsidRDefault="00CF2CFE" w:rsidP="00DC2948">
            <w:pPr>
              <w:spacing w:line="0" w:lineRule="atLeast"/>
              <w:jc w:val="center"/>
              <w:rPr>
                <w:szCs w:val="24"/>
              </w:rPr>
            </w:pPr>
          </w:p>
        </w:tc>
      </w:tr>
      <w:tr w:rsidR="00CF2CFE" w:rsidRPr="00612483" w:rsidTr="007813F9">
        <w:trPr>
          <w:trHeight w:val="1112"/>
          <w:jc w:val="center"/>
        </w:trPr>
        <w:tc>
          <w:tcPr>
            <w:tcW w:w="687" w:type="dxa"/>
          </w:tcPr>
          <w:p w:rsidR="00CF2CFE" w:rsidRPr="00612483" w:rsidRDefault="00CF2CFE" w:rsidP="00CF2CFE">
            <w:pPr>
              <w:pStyle w:val="a3"/>
              <w:numPr>
                <w:ilvl w:val="0"/>
                <w:numId w:val="1"/>
              </w:numPr>
              <w:autoSpaceDE w:val="0"/>
              <w:autoSpaceDN w:val="0"/>
              <w:adjustRightInd w:val="0"/>
              <w:spacing w:after="0" w:line="0" w:lineRule="atLeast"/>
              <w:ind w:left="0" w:firstLine="0"/>
              <w:jc w:val="both"/>
              <w:rPr>
                <w:szCs w:val="24"/>
              </w:rPr>
            </w:pPr>
          </w:p>
        </w:tc>
        <w:tc>
          <w:tcPr>
            <w:tcW w:w="1846" w:type="dxa"/>
          </w:tcPr>
          <w:p w:rsidR="00CF2CFE" w:rsidRPr="00612483" w:rsidRDefault="00CF2CFE" w:rsidP="00DC2948">
            <w:pPr>
              <w:pStyle w:val="a3"/>
              <w:autoSpaceDE w:val="0"/>
              <w:autoSpaceDN w:val="0"/>
              <w:adjustRightInd w:val="0"/>
              <w:spacing w:line="0" w:lineRule="atLeast"/>
              <w:ind w:left="0"/>
              <w:jc w:val="both"/>
              <w:rPr>
                <w:szCs w:val="24"/>
              </w:rPr>
            </w:pPr>
            <w:r w:rsidRPr="00612483">
              <w:rPr>
                <w:szCs w:val="24"/>
              </w:rPr>
              <w:t>45.20.13.000</w:t>
            </w:r>
          </w:p>
        </w:tc>
        <w:tc>
          <w:tcPr>
            <w:tcW w:w="5759" w:type="dxa"/>
          </w:tcPr>
          <w:p w:rsidR="00CF2CFE" w:rsidRPr="00612483" w:rsidRDefault="00CF2CFE" w:rsidP="00DC2948">
            <w:pPr>
              <w:pStyle w:val="a3"/>
              <w:autoSpaceDE w:val="0"/>
              <w:autoSpaceDN w:val="0"/>
              <w:adjustRightInd w:val="0"/>
              <w:spacing w:line="0" w:lineRule="atLeast"/>
              <w:ind w:left="0"/>
              <w:jc w:val="both"/>
              <w:rPr>
                <w:szCs w:val="24"/>
              </w:rPr>
            </w:pPr>
            <w:r w:rsidRPr="00612483">
              <w:rPr>
                <w:szCs w:val="24"/>
              </w:rPr>
              <w:t>Услуги по ремонту шин легковых автомобилей и легких грузовых автотранспортных средств, включая регулировку и балансировку колес</w:t>
            </w:r>
          </w:p>
        </w:tc>
        <w:tc>
          <w:tcPr>
            <w:tcW w:w="1722" w:type="dxa"/>
            <w:vMerge/>
          </w:tcPr>
          <w:p w:rsidR="00CF2CFE" w:rsidRPr="00612483" w:rsidRDefault="00CF2CFE" w:rsidP="00DC2948">
            <w:pPr>
              <w:spacing w:line="0" w:lineRule="atLeast"/>
              <w:jc w:val="center"/>
              <w:rPr>
                <w:szCs w:val="24"/>
              </w:rPr>
            </w:pPr>
          </w:p>
        </w:tc>
      </w:tr>
      <w:tr w:rsidR="00CF2CFE" w:rsidRPr="00612483" w:rsidTr="007813F9">
        <w:trPr>
          <w:jc w:val="center"/>
        </w:trPr>
        <w:tc>
          <w:tcPr>
            <w:tcW w:w="687" w:type="dxa"/>
          </w:tcPr>
          <w:p w:rsidR="00CF2CFE" w:rsidRPr="00612483" w:rsidRDefault="00CF2CFE" w:rsidP="00CF2CFE">
            <w:pPr>
              <w:pStyle w:val="a3"/>
              <w:numPr>
                <w:ilvl w:val="0"/>
                <w:numId w:val="1"/>
              </w:numPr>
              <w:autoSpaceDE w:val="0"/>
              <w:autoSpaceDN w:val="0"/>
              <w:adjustRightInd w:val="0"/>
              <w:spacing w:after="0" w:line="0" w:lineRule="atLeast"/>
              <w:ind w:left="0" w:firstLine="0"/>
              <w:jc w:val="both"/>
              <w:rPr>
                <w:szCs w:val="24"/>
              </w:rPr>
            </w:pPr>
          </w:p>
        </w:tc>
        <w:tc>
          <w:tcPr>
            <w:tcW w:w="1846" w:type="dxa"/>
          </w:tcPr>
          <w:p w:rsidR="00CF2CFE" w:rsidRPr="00612483" w:rsidRDefault="00CF2CFE" w:rsidP="00DC2948">
            <w:pPr>
              <w:pStyle w:val="a3"/>
              <w:autoSpaceDE w:val="0"/>
              <w:autoSpaceDN w:val="0"/>
              <w:adjustRightInd w:val="0"/>
              <w:spacing w:line="0" w:lineRule="atLeast"/>
              <w:ind w:left="0"/>
              <w:jc w:val="both"/>
              <w:rPr>
                <w:szCs w:val="24"/>
              </w:rPr>
            </w:pPr>
            <w:r w:rsidRPr="00612483">
              <w:rPr>
                <w:szCs w:val="24"/>
              </w:rPr>
              <w:t>45.20.21.222</w:t>
            </w:r>
          </w:p>
        </w:tc>
        <w:tc>
          <w:tcPr>
            <w:tcW w:w="5759" w:type="dxa"/>
          </w:tcPr>
          <w:p w:rsidR="00CF2CFE" w:rsidRPr="00612483" w:rsidRDefault="00CF2CFE" w:rsidP="00DC2948">
            <w:pPr>
              <w:pStyle w:val="a3"/>
              <w:autoSpaceDE w:val="0"/>
              <w:autoSpaceDN w:val="0"/>
              <w:adjustRightInd w:val="0"/>
              <w:spacing w:line="0" w:lineRule="atLeast"/>
              <w:ind w:left="0"/>
              <w:jc w:val="both"/>
              <w:rPr>
                <w:szCs w:val="24"/>
              </w:rPr>
            </w:pPr>
            <w:r w:rsidRPr="00612483">
              <w:rPr>
                <w:szCs w:val="24"/>
              </w:rPr>
              <w:t>Услуги по ремонту и поверке контрольно-измерительных приборов</w:t>
            </w:r>
          </w:p>
        </w:tc>
        <w:tc>
          <w:tcPr>
            <w:tcW w:w="1722" w:type="dxa"/>
            <w:vMerge/>
          </w:tcPr>
          <w:p w:rsidR="00CF2CFE" w:rsidRPr="00612483" w:rsidRDefault="00CF2CFE" w:rsidP="00DC2948">
            <w:pPr>
              <w:spacing w:line="0" w:lineRule="atLeast"/>
              <w:rPr>
                <w:szCs w:val="24"/>
              </w:rPr>
            </w:pPr>
          </w:p>
        </w:tc>
      </w:tr>
      <w:tr w:rsidR="00CF2CFE" w:rsidRPr="00612483" w:rsidTr="007813F9">
        <w:trPr>
          <w:jc w:val="center"/>
        </w:trPr>
        <w:tc>
          <w:tcPr>
            <w:tcW w:w="687" w:type="dxa"/>
          </w:tcPr>
          <w:p w:rsidR="00CF2CFE" w:rsidRPr="00612483" w:rsidRDefault="00CF2CFE" w:rsidP="00CF2CFE">
            <w:pPr>
              <w:pStyle w:val="a3"/>
              <w:numPr>
                <w:ilvl w:val="0"/>
                <w:numId w:val="1"/>
              </w:numPr>
              <w:autoSpaceDE w:val="0"/>
              <w:autoSpaceDN w:val="0"/>
              <w:adjustRightInd w:val="0"/>
              <w:spacing w:after="0" w:line="0" w:lineRule="atLeast"/>
              <w:ind w:left="0" w:firstLine="0"/>
              <w:jc w:val="both"/>
              <w:rPr>
                <w:szCs w:val="24"/>
              </w:rPr>
            </w:pPr>
          </w:p>
        </w:tc>
        <w:tc>
          <w:tcPr>
            <w:tcW w:w="1846" w:type="dxa"/>
          </w:tcPr>
          <w:p w:rsidR="00CF2CFE" w:rsidRPr="00612483" w:rsidRDefault="00CF2CFE" w:rsidP="00DC2948">
            <w:pPr>
              <w:pStyle w:val="a3"/>
              <w:autoSpaceDE w:val="0"/>
              <w:autoSpaceDN w:val="0"/>
              <w:adjustRightInd w:val="0"/>
              <w:spacing w:line="0" w:lineRule="atLeast"/>
              <w:ind w:left="0"/>
              <w:jc w:val="both"/>
              <w:rPr>
                <w:szCs w:val="24"/>
              </w:rPr>
            </w:pPr>
            <w:r w:rsidRPr="00612483">
              <w:rPr>
                <w:szCs w:val="24"/>
              </w:rPr>
              <w:t>47.73.10.000</w:t>
            </w:r>
          </w:p>
        </w:tc>
        <w:tc>
          <w:tcPr>
            <w:tcW w:w="5759" w:type="dxa"/>
          </w:tcPr>
          <w:p w:rsidR="00CF2CFE" w:rsidRPr="00612483" w:rsidRDefault="00CF2CFE" w:rsidP="00DC2948">
            <w:pPr>
              <w:pStyle w:val="a3"/>
              <w:autoSpaceDE w:val="0"/>
              <w:autoSpaceDN w:val="0"/>
              <w:adjustRightInd w:val="0"/>
              <w:spacing w:line="0" w:lineRule="atLeast"/>
              <w:ind w:left="0"/>
              <w:jc w:val="both"/>
              <w:rPr>
                <w:szCs w:val="24"/>
              </w:rPr>
            </w:pPr>
            <w:r w:rsidRPr="00612483">
              <w:rPr>
                <w:szCs w:val="24"/>
              </w:rPr>
              <w:t>Услуги по розничной торговле лекарственными средствами в специализированных магазинах</w:t>
            </w:r>
          </w:p>
        </w:tc>
        <w:tc>
          <w:tcPr>
            <w:tcW w:w="1722" w:type="dxa"/>
            <w:vMerge/>
          </w:tcPr>
          <w:p w:rsidR="00CF2CFE" w:rsidRPr="00612483" w:rsidRDefault="00CF2CFE" w:rsidP="00DC2948">
            <w:pPr>
              <w:spacing w:line="0" w:lineRule="atLeast"/>
              <w:rPr>
                <w:szCs w:val="24"/>
              </w:rPr>
            </w:pPr>
          </w:p>
        </w:tc>
      </w:tr>
      <w:tr w:rsidR="00CF2CFE" w:rsidRPr="00612483" w:rsidTr="007813F9">
        <w:trPr>
          <w:jc w:val="center"/>
        </w:trPr>
        <w:tc>
          <w:tcPr>
            <w:tcW w:w="687" w:type="dxa"/>
          </w:tcPr>
          <w:p w:rsidR="00CF2CFE" w:rsidRPr="00612483" w:rsidRDefault="00CF2CFE" w:rsidP="00CF2CFE">
            <w:pPr>
              <w:pStyle w:val="a3"/>
              <w:numPr>
                <w:ilvl w:val="0"/>
                <w:numId w:val="1"/>
              </w:numPr>
              <w:autoSpaceDE w:val="0"/>
              <w:autoSpaceDN w:val="0"/>
              <w:adjustRightInd w:val="0"/>
              <w:spacing w:after="0" w:line="0" w:lineRule="atLeast"/>
              <w:ind w:left="0" w:firstLine="0"/>
              <w:jc w:val="both"/>
              <w:rPr>
                <w:szCs w:val="24"/>
              </w:rPr>
            </w:pPr>
          </w:p>
        </w:tc>
        <w:tc>
          <w:tcPr>
            <w:tcW w:w="1846" w:type="dxa"/>
          </w:tcPr>
          <w:p w:rsidR="00CF2CFE" w:rsidRPr="00612483" w:rsidRDefault="00CF2CFE" w:rsidP="00DC2948">
            <w:pPr>
              <w:pStyle w:val="a3"/>
              <w:autoSpaceDE w:val="0"/>
              <w:autoSpaceDN w:val="0"/>
              <w:adjustRightInd w:val="0"/>
              <w:spacing w:line="0" w:lineRule="atLeast"/>
              <w:ind w:left="0"/>
              <w:jc w:val="both"/>
              <w:rPr>
                <w:szCs w:val="24"/>
              </w:rPr>
            </w:pPr>
            <w:r w:rsidRPr="00612483">
              <w:rPr>
                <w:szCs w:val="24"/>
              </w:rPr>
              <w:t>68.32.13.120</w:t>
            </w:r>
          </w:p>
        </w:tc>
        <w:tc>
          <w:tcPr>
            <w:tcW w:w="5759" w:type="dxa"/>
          </w:tcPr>
          <w:p w:rsidR="00CF2CFE" w:rsidRPr="00612483" w:rsidRDefault="00CF2CFE" w:rsidP="00DC2948">
            <w:pPr>
              <w:pStyle w:val="a3"/>
              <w:autoSpaceDE w:val="0"/>
              <w:autoSpaceDN w:val="0"/>
              <w:adjustRightInd w:val="0"/>
              <w:spacing w:line="0" w:lineRule="atLeast"/>
              <w:ind w:left="0"/>
              <w:jc w:val="both"/>
              <w:rPr>
                <w:szCs w:val="24"/>
              </w:rPr>
            </w:pPr>
            <w:r w:rsidRPr="00612483">
              <w:rPr>
                <w:szCs w:val="24"/>
              </w:rPr>
              <w:t>Услуги по управлению нежилым фондом, предоставляемые за вознаграждение или на договорной основе, кроме услуг по технической инвентаризации недвижимого имущества нежилого фонда</w:t>
            </w:r>
          </w:p>
        </w:tc>
        <w:tc>
          <w:tcPr>
            <w:tcW w:w="1722" w:type="dxa"/>
            <w:vMerge/>
          </w:tcPr>
          <w:p w:rsidR="00CF2CFE" w:rsidRPr="00612483" w:rsidRDefault="00CF2CFE" w:rsidP="00DC2948">
            <w:pPr>
              <w:spacing w:line="0" w:lineRule="atLeast"/>
              <w:rPr>
                <w:szCs w:val="24"/>
              </w:rPr>
            </w:pPr>
          </w:p>
        </w:tc>
      </w:tr>
      <w:tr w:rsidR="00CF2CFE" w:rsidRPr="00612483" w:rsidTr="007813F9">
        <w:trPr>
          <w:jc w:val="center"/>
        </w:trPr>
        <w:tc>
          <w:tcPr>
            <w:tcW w:w="687" w:type="dxa"/>
          </w:tcPr>
          <w:p w:rsidR="00CF2CFE" w:rsidRPr="00612483" w:rsidRDefault="00CF2CFE" w:rsidP="00CF2CFE">
            <w:pPr>
              <w:pStyle w:val="a3"/>
              <w:numPr>
                <w:ilvl w:val="0"/>
                <w:numId w:val="1"/>
              </w:numPr>
              <w:autoSpaceDE w:val="0"/>
              <w:autoSpaceDN w:val="0"/>
              <w:adjustRightInd w:val="0"/>
              <w:spacing w:after="0" w:line="0" w:lineRule="atLeast"/>
              <w:ind w:left="0" w:firstLine="0"/>
              <w:jc w:val="both"/>
              <w:rPr>
                <w:szCs w:val="24"/>
              </w:rPr>
            </w:pPr>
          </w:p>
        </w:tc>
        <w:tc>
          <w:tcPr>
            <w:tcW w:w="1846" w:type="dxa"/>
          </w:tcPr>
          <w:p w:rsidR="00CF2CFE" w:rsidRPr="00612483" w:rsidRDefault="00CF2CFE" w:rsidP="00DC2948">
            <w:pPr>
              <w:pStyle w:val="a3"/>
              <w:autoSpaceDE w:val="0"/>
              <w:autoSpaceDN w:val="0"/>
              <w:adjustRightInd w:val="0"/>
              <w:spacing w:line="0" w:lineRule="atLeast"/>
              <w:ind w:left="0"/>
              <w:jc w:val="both"/>
              <w:rPr>
                <w:szCs w:val="24"/>
              </w:rPr>
            </w:pPr>
            <w:r w:rsidRPr="00612483">
              <w:rPr>
                <w:szCs w:val="24"/>
              </w:rPr>
              <w:t>71.12.40.129</w:t>
            </w:r>
          </w:p>
        </w:tc>
        <w:tc>
          <w:tcPr>
            <w:tcW w:w="5759" w:type="dxa"/>
          </w:tcPr>
          <w:p w:rsidR="00CF2CFE" w:rsidRPr="00612483" w:rsidRDefault="00CF2CFE" w:rsidP="00DC2948">
            <w:pPr>
              <w:pStyle w:val="a3"/>
              <w:autoSpaceDE w:val="0"/>
              <w:autoSpaceDN w:val="0"/>
              <w:adjustRightInd w:val="0"/>
              <w:spacing w:line="0" w:lineRule="atLeast"/>
              <w:ind w:left="0"/>
              <w:jc w:val="both"/>
              <w:rPr>
                <w:szCs w:val="24"/>
              </w:rPr>
            </w:pPr>
            <w:r w:rsidRPr="00612483">
              <w:rPr>
                <w:szCs w:val="24"/>
              </w:rPr>
              <w:t>Услуги в области метрологии прочие, не включенные в другие группировки</w:t>
            </w:r>
          </w:p>
        </w:tc>
        <w:tc>
          <w:tcPr>
            <w:tcW w:w="1722" w:type="dxa"/>
            <w:vMerge/>
          </w:tcPr>
          <w:p w:rsidR="00CF2CFE" w:rsidRPr="00612483" w:rsidRDefault="00CF2CFE" w:rsidP="00DC2948">
            <w:pPr>
              <w:spacing w:line="0" w:lineRule="atLeast"/>
              <w:rPr>
                <w:szCs w:val="24"/>
              </w:rPr>
            </w:pPr>
          </w:p>
        </w:tc>
      </w:tr>
      <w:tr w:rsidR="00CF2CFE" w:rsidRPr="00612483" w:rsidTr="007813F9">
        <w:trPr>
          <w:jc w:val="center"/>
        </w:trPr>
        <w:tc>
          <w:tcPr>
            <w:tcW w:w="687" w:type="dxa"/>
          </w:tcPr>
          <w:p w:rsidR="00CF2CFE" w:rsidRPr="00612483" w:rsidRDefault="00CF2CFE" w:rsidP="00CF2CFE">
            <w:pPr>
              <w:pStyle w:val="a3"/>
              <w:numPr>
                <w:ilvl w:val="0"/>
                <w:numId w:val="1"/>
              </w:numPr>
              <w:autoSpaceDE w:val="0"/>
              <w:autoSpaceDN w:val="0"/>
              <w:adjustRightInd w:val="0"/>
              <w:spacing w:after="0" w:line="0" w:lineRule="atLeast"/>
              <w:ind w:left="0" w:firstLine="0"/>
              <w:jc w:val="both"/>
              <w:rPr>
                <w:szCs w:val="24"/>
              </w:rPr>
            </w:pPr>
          </w:p>
        </w:tc>
        <w:tc>
          <w:tcPr>
            <w:tcW w:w="1846" w:type="dxa"/>
          </w:tcPr>
          <w:p w:rsidR="00CF2CFE" w:rsidRPr="00612483" w:rsidRDefault="00CF2CFE" w:rsidP="00DC2948">
            <w:pPr>
              <w:pStyle w:val="a3"/>
              <w:autoSpaceDE w:val="0"/>
              <w:autoSpaceDN w:val="0"/>
              <w:adjustRightInd w:val="0"/>
              <w:spacing w:line="0" w:lineRule="atLeast"/>
              <w:ind w:left="0"/>
              <w:jc w:val="both"/>
              <w:rPr>
                <w:szCs w:val="24"/>
              </w:rPr>
            </w:pPr>
            <w:r w:rsidRPr="00612483">
              <w:rPr>
                <w:szCs w:val="24"/>
              </w:rPr>
              <w:t>71.20.13.000</w:t>
            </w:r>
          </w:p>
        </w:tc>
        <w:tc>
          <w:tcPr>
            <w:tcW w:w="5759" w:type="dxa"/>
          </w:tcPr>
          <w:p w:rsidR="00CF2CFE" w:rsidRPr="00612483" w:rsidRDefault="00CF2CFE" w:rsidP="00DC2948">
            <w:pPr>
              <w:pStyle w:val="a3"/>
              <w:autoSpaceDE w:val="0"/>
              <w:autoSpaceDN w:val="0"/>
              <w:adjustRightInd w:val="0"/>
              <w:spacing w:line="0" w:lineRule="atLeast"/>
              <w:ind w:left="0"/>
              <w:jc w:val="both"/>
              <w:rPr>
                <w:szCs w:val="24"/>
              </w:rPr>
            </w:pPr>
            <w:r w:rsidRPr="00612483">
              <w:rPr>
                <w:szCs w:val="24"/>
              </w:rPr>
              <w:t>Услуги в области испытаний, исследований и анализа целостных механических и электрических систем</w:t>
            </w:r>
          </w:p>
        </w:tc>
        <w:tc>
          <w:tcPr>
            <w:tcW w:w="1722" w:type="dxa"/>
            <w:vMerge/>
          </w:tcPr>
          <w:p w:rsidR="00CF2CFE" w:rsidRPr="00612483" w:rsidRDefault="00CF2CFE" w:rsidP="00DC2948">
            <w:pPr>
              <w:spacing w:line="0" w:lineRule="atLeast"/>
              <w:rPr>
                <w:szCs w:val="24"/>
              </w:rPr>
            </w:pPr>
          </w:p>
        </w:tc>
      </w:tr>
      <w:tr w:rsidR="00CF2CFE" w:rsidRPr="00612483" w:rsidTr="007813F9">
        <w:trPr>
          <w:jc w:val="center"/>
        </w:trPr>
        <w:tc>
          <w:tcPr>
            <w:tcW w:w="687" w:type="dxa"/>
          </w:tcPr>
          <w:p w:rsidR="00CF2CFE" w:rsidRPr="00612483" w:rsidRDefault="00CF2CFE" w:rsidP="00CF2CFE">
            <w:pPr>
              <w:pStyle w:val="a3"/>
              <w:numPr>
                <w:ilvl w:val="0"/>
                <w:numId w:val="1"/>
              </w:numPr>
              <w:autoSpaceDE w:val="0"/>
              <w:autoSpaceDN w:val="0"/>
              <w:adjustRightInd w:val="0"/>
              <w:spacing w:after="0" w:line="0" w:lineRule="atLeast"/>
              <w:ind w:left="0" w:firstLine="0"/>
              <w:jc w:val="both"/>
              <w:rPr>
                <w:szCs w:val="24"/>
              </w:rPr>
            </w:pPr>
          </w:p>
        </w:tc>
        <w:tc>
          <w:tcPr>
            <w:tcW w:w="1846" w:type="dxa"/>
          </w:tcPr>
          <w:p w:rsidR="00CF2CFE" w:rsidRPr="00612483" w:rsidRDefault="00CF2CFE" w:rsidP="00DC2948">
            <w:pPr>
              <w:pStyle w:val="a3"/>
              <w:autoSpaceDE w:val="0"/>
              <w:autoSpaceDN w:val="0"/>
              <w:adjustRightInd w:val="0"/>
              <w:spacing w:line="0" w:lineRule="atLeast"/>
              <w:ind w:left="0"/>
              <w:jc w:val="both"/>
              <w:rPr>
                <w:szCs w:val="24"/>
              </w:rPr>
            </w:pPr>
            <w:r w:rsidRPr="00612483">
              <w:rPr>
                <w:szCs w:val="24"/>
              </w:rPr>
              <w:t>71.20.19.190</w:t>
            </w:r>
          </w:p>
        </w:tc>
        <w:tc>
          <w:tcPr>
            <w:tcW w:w="5759" w:type="dxa"/>
          </w:tcPr>
          <w:p w:rsidR="00CF2CFE" w:rsidRPr="00612483" w:rsidRDefault="00CF2CFE" w:rsidP="00DC2948">
            <w:pPr>
              <w:pStyle w:val="a3"/>
              <w:autoSpaceDE w:val="0"/>
              <w:autoSpaceDN w:val="0"/>
              <w:adjustRightInd w:val="0"/>
              <w:spacing w:line="0" w:lineRule="atLeast"/>
              <w:ind w:left="0"/>
              <w:jc w:val="both"/>
              <w:rPr>
                <w:szCs w:val="24"/>
              </w:rPr>
            </w:pPr>
            <w:r w:rsidRPr="00612483">
              <w:rPr>
                <w:szCs w:val="24"/>
              </w:rPr>
              <w:t>Услуги по техническим испытаниям и анализу прочие, не включенные в другие группировки</w:t>
            </w:r>
          </w:p>
        </w:tc>
        <w:tc>
          <w:tcPr>
            <w:tcW w:w="1722" w:type="dxa"/>
            <w:vMerge/>
          </w:tcPr>
          <w:p w:rsidR="00CF2CFE" w:rsidRPr="00612483" w:rsidRDefault="00CF2CFE" w:rsidP="00DC2948">
            <w:pPr>
              <w:spacing w:line="0" w:lineRule="atLeast"/>
              <w:rPr>
                <w:szCs w:val="24"/>
              </w:rPr>
            </w:pPr>
          </w:p>
        </w:tc>
      </w:tr>
      <w:tr w:rsidR="00CF2CFE" w:rsidRPr="00612483" w:rsidTr="007813F9">
        <w:trPr>
          <w:jc w:val="center"/>
        </w:trPr>
        <w:tc>
          <w:tcPr>
            <w:tcW w:w="687" w:type="dxa"/>
          </w:tcPr>
          <w:p w:rsidR="00CF2CFE" w:rsidRPr="00612483" w:rsidRDefault="00CF2CFE" w:rsidP="00CF2CFE">
            <w:pPr>
              <w:pStyle w:val="a3"/>
              <w:numPr>
                <w:ilvl w:val="0"/>
                <w:numId w:val="1"/>
              </w:numPr>
              <w:autoSpaceDE w:val="0"/>
              <w:autoSpaceDN w:val="0"/>
              <w:adjustRightInd w:val="0"/>
              <w:spacing w:after="0" w:line="0" w:lineRule="atLeast"/>
              <w:ind w:left="0" w:firstLine="0"/>
              <w:jc w:val="both"/>
              <w:rPr>
                <w:szCs w:val="24"/>
              </w:rPr>
            </w:pPr>
          </w:p>
        </w:tc>
        <w:tc>
          <w:tcPr>
            <w:tcW w:w="1846" w:type="dxa"/>
          </w:tcPr>
          <w:p w:rsidR="00CF2CFE" w:rsidRPr="00612483" w:rsidRDefault="00CF2CFE" w:rsidP="00DC2948">
            <w:pPr>
              <w:pStyle w:val="a3"/>
              <w:autoSpaceDE w:val="0"/>
              <w:autoSpaceDN w:val="0"/>
              <w:adjustRightInd w:val="0"/>
              <w:spacing w:line="0" w:lineRule="atLeast"/>
              <w:ind w:left="0"/>
              <w:jc w:val="both"/>
              <w:rPr>
                <w:szCs w:val="24"/>
              </w:rPr>
            </w:pPr>
            <w:r w:rsidRPr="00612483">
              <w:rPr>
                <w:szCs w:val="24"/>
              </w:rPr>
              <w:t>77.39.19.116</w:t>
            </w:r>
          </w:p>
        </w:tc>
        <w:tc>
          <w:tcPr>
            <w:tcW w:w="5759" w:type="dxa"/>
          </w:tcPr>
          <w:p w:rsidR="00CF2CFE" w:rsidRPr="00612483" w:rsidRDefault="00CF2CFE" w:rsidP="00DC2948">
            <w:pPr>
              <w:pStyle w:val="a3"/>
              <w:autoSpaceDE w:val="0"/>
              <w:autoSpaceDN w:val="0"/>
              <w:adjustRightInd w:val="0"/>
              <w:spacing w:line="0" w:lineRule="atLeast"/>
              <w:ind w:left="0"/>
              <w:jc w:val="both"/>
              <w:rPr>
                <w:szCs w:val="24"/>
              </w:rPr>
            </w:pPr>
            <w:r w:rsidRPr="00612483">
              <w:rPr>
                <w:szCs w:val="24"/>
              </w:rPr>
              <w:t>Услуги по аренде и лизингу приборов, аппаратов и прочего оборудования, применяемых в медицинских целях</w:t>
            </w:r>
          </w:p>
        </w:tc>
        <w:tc>
          <w:tcPr>
            <w:tcW w:w="1722" w:type="dxa"/>
            <w:vMerge/>
          </w:tcPr>
          <w:p w:rsidR="00CF2CFE" w:rsidRPr="00612483" w:rsidRDefault="00CF2CFE" w:rsidP="00DC2948">
            <w:pPr>
              <w:spacing w:line="0" w:lineRule="atLeast"/>
              <w:rPr>
                <w:szCs w:val="24"/>
              </w:rPr>
            </w:pPr>
          </w:p>
        </w:tc>
      </w:tr>
      <w:tr w:rsidR="00CF2CFE" w:rsidRPr="00612483" w:rsidTr="007813F9">
        <w:trPr>
          <w:jc w:val="center"/>
        </w:trPr>
        <w:tc>
          <w:tcPr>
            <w:tcW w:w="687" w:type="dxa"/>
          </w:tcPr>
          <w:p w:rsidR="00CF2CFE" w:rsidRPr="00612483" w:rsidRDefault="00CF2CFE" w:rsidP="00CF2CFE">
            <w:pPr>
              <w:pStyle w:val="a3"/>
              <w:numPr>
                <w:ilvl w:val="0"/>
                <w:numId w:val="1"/>
              </w:numPr>
              <w:autoSpaceDE w:val="0"/>
              <w:autoSpaceDN w:val="0"/>
              <w:adjustRightInd w:val="0"/>
              <w:spacing w:after="0" w:line="0" w:lineRule="atLeast"/>
              <w:ind w:left="0" w:firstLine="0"/>
              <w:jc w:val="both"/>
              <w:rPr>
                <w:szCs w:val="24"/>
              </w:rPr>
            </w:pPr>
          </w:p>
        </w:tc>
        <w:tc>
          <w:tcPr>
            <w:tcW w:w="1846" w:type="dxa"/>
          </w:tcPr>
          <w:p w:rsidR="00CF2CFE" w:rsidRPr="00612483" w:rsidRDefault="00CF2CFE" w:rsidP="00DC2948">
            <w:pPr>
              <w:pStyle w:val="a3"/>
              <w:autoSpaceDE w:val="0"/>
              <w:autoSpaceDN w:val="0"/>
              <w:adjustRightInd w:val="0"/>
              <w:spacing w:line="0" w:lineRule="atLeast"/>
              <w:ind w:left="0"/>
              <w:jc w:val="both"/>
              <w:rPr>
                <w:szCs w:val="24"/>
              </w:rPr>
            </w:pPr>
            <w:r w:rsidRPr="00612483">
              <w:rPr>
                <w:szCs w:val="24"/>
              </w:rPr>
              <w:t>85.42.19.900</w:t>
            </w:r>
          </w:p>
        </w:tc>
        <w:tc>
          <w:tcPr>
            <w:tcW w:w="5759" w:type="dxa"/>
          </w:tcPr>
          <w:p w:rsidR="00CF2CFE" w:rsidRPr="00612483" w:rsidRDefault="00CF2CFE" w:rsidP="00DC2948">
            <w:pPr>
              <w:pStyle w:val="a3"/>
              <w:autoSpaceDE w:val="0"/>
              <w:autoSpaceDN w:val="0"/>
              <w:adjustRightInd w:val="0"/>
              <w:spacing w:line="0" w:lineRule="atLeast"/>
              <w:ind w:left="0"/>
              <w:jc w:val="both"/>
              <w:rPr>
                <w:szCs w:val="24"/>
              </w:rPr>
            </w:pPr>
            <w:r w:rsidRPr="00612483">
              <w:rPr>
                <w:szCs w:val="24"/>
              </w:rPr>
              <w:t>Услуги по профессиональному обучению прочие</w:t>
            </w:r>
          </w:p>
        </w:tc>
        <w:tc>
          <w:tcPr>
            <w:tcW w:w="1722" w:type="dxa"/>
            <w:vMerge/>
          </w:tcPr>
          <w:p w:rsidR="00CF2CFE" w:rsidRPr="00612483" w:rsidRDefault="00CF2CFE" w:rsidP="00DC2948">
            <w:pPr>
              <w:spacing w:line="0" w:lineRule="atLeast"/>
              <w:rPr>
                <w:szCs w:val="24"/>
              </w:rPr>
            </w:pPr>
          </w:p>
        </w:tc>
      </w:tr>
      <w:tr w:rsidR="00CF2CFE" w:rsidRPr="00612483" w:rsidTr="007813F9">
        <w:trPr>
          <w:jc w:val="center"/>
        </w:trPr>
        <w:tc>
          <w:tcPr>
            <w:tcW w:w="687" w:type="dxa"/>
          </w:tcPr>
          <w:p w:rsidR="00CF2CFE" w:rsidRPr="00612483" w:rsidRDefault="00CF2CFE" w:rsidP="00CF2CFE">
            <w:pPr>
              <w:pStyle w:val="a3"/>
              <w:numPr>
                <w:ilvl w:val="0"/>
                <w:numId w:val="1"/>
              </w:numPr>
              <w:autoSpaceDE w:val="0"/>
              <w:autoSpaceDN w:val="0"/>
              <w:adjustRightInd w:val="0"/>
              <w:spacing w:after="0" w:line="0" w:lineRule="atLeast"/>
              <w:ind w:left="0" w:firstLine="0"/>
              <w:jc w:val="both"/>
              <w:rPr>
                <w:szCs w:val="24"/>
              </w:rPr>
            </w:pPr>
          </w:p>
        </w:tc>
        <w:tc>
          <w:tcPr>
            <w:tcW w:w="1846" w:type="dxa"/>
          </w:tcPr>
          <w:p w:rsidR="00CF2CFE" w:rsidRPr="00612483" w:rsidRDefault="00CF2CFE" w:rsidP="00DC2948">
            <w:pPr>
              <w:pStyle w:val="a3"/>
              <w:autoSpaceDE w:val="0"/>
              <w:autoSpaceDN w:val="0"/>
              <w:adjustRightInd w:val="0"/>
              <w:spacing w:line="0" w:lineRule="atLeast"/>
              <w:ind w:left="0"/>
              <w:jc w:val="both"/>
              <w:rPr>
                <w:szCs w:val="24"/>
              </w:rPr>
            </w:pPr>
            <w:r w:rsidRPr="00612483">
              <w:rPr>
                <w:szCs w:val="24"/>
              </w:rPr>
              <w:t>86.21.10.120</w:t>
            </w:r>
          </w:p>
        </w:tc>
        <w:tc>
          <w:tcPr>
            <w:tcW w:w="5759" w:type="dxa"/>
          </w:tcPr>
          <w:p w:rsidR="00CF2CFE" w:rsidRPr="00612483" w:rsidRDefault="00CF2CFE" w:rsidP="00DC2948">
            <w:pPr>
              <w:pStyle w:val="a3"/>
              <w:autoSpaceDE w:val="0"/>
              <w:autoSpaceDN w:val="0"/>
              <w:adjustRightInd w:val="0"/>
              <w:spacing w:line="0" w:lineRule="atLeast"/>
              <w:ind w:left="0"/>
              <w:jc w:val="both"/>
              <w:rPr>
                <w:szCs w:val="24"/>
              </w:rPr>
            </w:pPr>
            <w:r w:rsidRPr="00612483">
              <w:rPr>
                <w:szCs w:val="24"/>
              </w:rPr>
              <w:t>Услуги, предоставляемые врачами общей врачебной практики, по проведению диагностических процедур и постановке диагноза</w:t>
            </w:r>
          </w:p>
        </w:tc>
        <w:tc>
          <w:tcPr>
            <w:tcW w:w="1722" w:type="dxa"/>
            <w:vMerge/>
          </w:tcPr>
          <w:p w:rsidR="00CF2CFE" w:rsidRPr="00612483" w:rsidRDefault="00CF2CFE" w:rsidP="00DC2948">
            <w:pPr>
              <w:spacing w:line="0" w:lineRule="atLeast"/>
              <w:rPr>
                <w:szCs w:val="24"/>
              </w:rPr>
            </w:pPr>
          </w:p>
        </w:tc>
      </w:tr>
      <w:tr w:rsidR="00CF2CFE" w:rsidRPr="00612483" w:rsidTr="007813F9">
        <w:trPr>
          <w:jc w:val="center"/>
        </w:trPr>
        <w:tc>
          <w:tcPr>
            <w:tcW w:w="687" w:type="dxa"/>
          </w:tcPr>
          <w:p w:rsidR="00CF2CFE" w:rsidRPr="00612483" w:rsidRDefault="00CF2CFE" w:rsidP="00CF2CFE">
            <w:pPr>
              <w:pStyle w:val="a3"/>
              <w:numPr>
                <w:ilvl w:val="0"/>
                <w:numId w:val="1"/>
              </w:numPr>
              <w:autoSpaceDE w:val="0"/>
              <w:autoSpaceDN w:val="0"/>
              <w:adjustRightInd w:val="0"/>
              <w:spacing w:after="0" w:line="0" w:lineRule="atLeast"/>
              <w:ind w:left="0" w:firstLine="0"/>
              <w:jc w:val="both"/>
              <w:rPr>
                <w:szCs w:val="24"/>
              </w:rPr>
            </w:pPr>
          </w:p>
        </w:tc>
        <w:tc>
          <w:tcPr>
            <w:tcW w:w="1846" w:type="dxa"/>
          </w:tcPr>
          <w:p w:rsidR="00CF2CFE" w:rsidRPr="00612483" w:rsidRDefault="00CF2CFE" w:rsidP="00DC2948">
            <w:pPr>
              <w:pStyle w:val="a3"/>
              <w:autoSpaceDE w:val="0"/>
              <w:autoSpaceDN w:val="0"/>
              <w:adjustRightInd w:val="0"/>
              <w:spacing w:line="0" w:lineRule="atLeast"/>
              <w:ind w:left="0"/>
              <w:jc w:val="both"/>
              <w:rPr>
                <w:szCs w:val="24"/>
              </w:rPr>
            </w:pPr>
            <w:r w:rsidRPr="00612483">
              <w:rPr>
                <w:szCs w:val="24"/>
              </w:rPr>
              <w:t>86.90.19.110</w:t>
            </w:r>
          </w:p>
        </w:tc>
        <w:tc>
          <w:tcPr>
            <w:tcW w:w="5759" w:type="dxa"/>
          </w:tcPr>
          <w:p w:rsidR="00CF2CFE" w:rsidRPr="00612483" w:rsidRDefault="00CF2CFE" w:rsidP="00DC2948">
            <w:pPr>
              <w:pStyle w:val="a3"/>
              <w:autoSpaceDE w:val="0"/>
              <w:autoSpaceDN w:val="0"/>
              <w:adjustRightInd w:val="0"/>
              <w:spacing w:line="0" w:lineRule="atLeast"/>
              <w:ind w:left="0"/>
              <w:jc w:val="both"/>
              <w:rPr>
                <w:szCs w:val="24"/>
              </w:rPr>
            </w:pPr>
            <w:r w:rsidRPr="00612483">
              <w:rPr>
                <w:szCs w:val="24"/>
              </w:rPr>
              <w:t>Услуги организаций санитарно-эпидемиологической службы</w:t>
            </w:r>
          </w:p>
        </w:tc>
        <w:tc>
          <w:tcPr>
            <w:tcW w:w="1722" w:type="dxa"/>
            <w:vMerge/>
          </w:tcPr>
          <w:p w:rsidR="00CF2CFE" w:rsidRPr="00612483" w:rsidRDefault="00CF2CFE" w:rsidP="00DC2948">
            <w:pPr>
              <w:spacing w:line="0" w:lineRule="atLeast"/>
              <w:rPr>
                <w:szCs w:val="24"/>
              </w:rPr>
            </w:pPr>
          </w:p>
        </w:tc>
      </w:tr>
      <w:tr w:rsidR="00CF2CFE" w:rsidRPr="00612483" w:rsidTr="007813F9">
        <w:trPr>
          <w:jc w:val="center"/>
        </w:trPr>
        <w:tc>
          <w:tcPr>
            <w:tcW w:w="687" w:type="dxa"/>
          </w:tcPr>
          <w:p w:rsidR="00CF2CFE" w:rsidRPr="00612483" w:rsidRDefault="00CF2CFE" w:rsidP="00CF2CFE">
            <w:pPr>
              <w:pStyle w:val="a3"/>
              <w:numPr>
                <w:ilvl w:val="0"/>
                <w:numId w:val="1"/>
              </w:numPr>
              <w:autoSpaceDE w:val="0"/>
              <w:autoSpaceDN w:val="0"/>
              <w:adjustRightInd w:val="0"/>
              <w:spacing w:after="0" w:line="0" w:lineRule="atLeast"/>
              <w:ind w:left="0" w:firstLine="0"/>
              <w:jc w:val="both"/>
              <w:rPr>
                <w:szCs w:val="24"/>
              </w:rPr>
            </w:pPr>
          </w:p>
        </w:tc>
        <w:tc>
          <w:tcPr>
            <w:tcW w:w="1846" w:type="dxa"/>
          </w:tcPr>
          <w:p w:rsidR="00CF2CFE" w:rsidRPr="00612483" w:rsidRDefault="00CF2CFE" w:rsidP="00DC2948">
            <w:pPr>
              <w:pStyle w:val="a3"/>
              <w:autoSpaceDE w:val="0"/>
              <w:autoSpaceDN w:val="0"/>
              <w:adjustRightInd w:val="0"/>
              <w:spacing w:line="0" w:lineRule="atLeast"/>
              <w:ind w:left="0"/>
              <w:jc w:val="both"/>
              <w:rPr>
                <w:szCs w:val="24"/>
              </w:rPr>
            </w:pPr>
            <w:r w:rsidRPr="00612483">
              <w:rPr>
                <w:szCs w:val="24"/>
              </w:rPr>
              <w:t>96.03.12.129</w:t>
            </w:r>
          </w:p>
        </w:tc>
        <w:tc>
          <w:tcPr>
            <w:tcW w:w="5759" w:type="dxa"/>
          </w:tcPr>
          <w:p w:rsidR="00CF2CFE" w:rsidRPr="00612483" w:rsidRDefault="00CF2CFE" w:rsidP="00DC2948">
            <w:pPr>
              <w:pStyle w:val="a3"/>
              <w:autoSpaceDE w:val="0"/>
              <w:autoSpaceDN w:val="0"/>
              <w:adjustRightInd w:val="0"/>
              <w:spacing w:line="0" w:lineRule="atLeast"/>
              <w:ind w:left="0"/>
              <w:jc w:val="both"/>
              <w:rPr>
                <w:szCs w:val="24"/>
              </w:rPr>
            </w:pPr>
            <w:r w:rsidRPr="00612483">
              <w:rPr>
                <w:szCs w:val="24"/>
              </w:rPr>
              <w:t>Прочие услуги похоронных бюро</w:t>
            </w:r>
          </w:p>
        </w:tc>
        <w:tc>
          <w:tcPr>
            <w:tcW w:w="1722" w:type="dxa"/>
            <w:vMerge/>
          </w:tcPr>
          <w:p w:rsidR="00CF2CFE" w:rsidRPr="00612483" w:rsidRDefault="00CF2CFE" w:rsidP="00DC2948">
            <w:pPr>
              <w:spacing w:line="0" w:lineRule="atLeast"/>
              <w:rPr>
                <w:szCs w:val="24"/>
              </w:rPr>
            </w:pPr>
          </w:p>
        </w:tc>
      </w:tr>
      <w:tr w:rsidR="00CF2CFE" w:rsidRPr="00612483" w:rsidTr="007813F9">
        <w:trPr>
          <w:trHeight w:val="439"/>
          <w:jc w:val="center"/>
        </w:trPr>
        <w:tc>
          <w:tcPr>
            <w:tcW w:w="687" w:type="dxa"/>
          </w:tcPr>
          <w:p w:rsidR="00CF2CFE" w:rsidRPr="00612483" w:rsidRDefault="00CF2CFE" w:rsidP="00CF2CFE">
            <w:pPr>
              <w:pStyle w:val="a3"/>
              <w:numPr>
                <w:ilvl w:val="0"/>
                <w:numId w:val="1"/>
              </w:numPr>
              <w:autoSpaceDE w:val="0"/>
              <w:autoSpaceDN w:val="0"/>
              <w:adjustRightInd w:val="0"/>
              <w:spacing w:after="0" w:line="0" w:lineRule="atLeast"/>
              <w:ind w:left="0" w:firstLine="0"/>
              <w:jc w:val="both"/>
              <w:rPr>
                <w:szCs w:val="24"/>
              </w:rPr>
            </w:pPr>
          </w:p>
        </w:tc>
        <w:tc>
          <w:tcPr>
            <w:tcW w:w="1846" w:type="dxa"/>
          </w:tcPr>
          <w:p w:rsidR="00CF2CFE" w:rsidRPr="00612483" w:rsidRDefault="00CF2CFE" w:rsidP="00DC2948">
            <w:pPr>
              <w:jc w:val="both"/>
              <w:rPr>
                <w:szCs w:val="24"/>
              </w:rPr>
            </w:pPr>
            <w:r w:rsidRPr="00612483">
              <w:rPr>
                <w:bCs/>
                <w:szCs w:val="24"/>
              </w:rPr>
              <w:t xml:space="preserve">10.92.10.100 </w:t>
            </w:r>
          </w:p>
        </w:tc>
        <w:tc>
          <w:tcPr>
            <w:tcW w:w="5759" w:type="dxa"/>
          </w:tcPr>
          <w:p w:rsidR="00CF2CFE" w:rsidRPr="00612483" w:rsidRDefault="00CF2CFE" w:rsidP="00DC2948">
            <w:pPr>
              <w:jc w:val="both"/>
              <w:rPr>
                <w:szCs w:val="24"/>
              </w:rPr>
            </w:pPr>
            <w:r w:rsidRPr="00612483">
              <w:rPr>
                <w:bCs/>
                <w:szCs w:val="24"/>
              </w:rPr>
              <w:t>Сухой корм</w:t>
            </w:r>
          </w:p>
        </w:tc>
        <w:tc>
          <w:tcPr>
            <w:tcW w:w="1722" w:type="dxa"/>
            <w:vMerge/>
          </w:tcPr>
          <w:p w:rsidR="00CF2CFE" w:rsidRPr="00612483" w:rsidRDefault="00CF2CFE" w:rsidP="00DC2948">
            <w:pPr>
              <w:spacing w:line="0" w:lineRule="atLeast"/>
              <w:rPr>
                <w:szCs w:val="24"/>
              </w:rPr>
            </w:pPr>
          </w:p>
        </w:tc>
      </w:tr>
      <w:tr w:rsidR="00CF2CFE" w:rsidRPr="00612483" w:rsidTr="007813F9">
        <w:trPr>
          <w:jc w:val="center"/>
        </w:trPr>
        <w:tc>
          <w:tcPr>
            <w:tcW w:w="687" w:type="dxa"/>
          </w:tcPr>
          <w:p w:rsidR="00CF2CFE" w:rsidRPr="00612483" w:rsidRDefault="00CF2CFE" w:rsidP="00CF2CFE">
            <w:pPr>
              <w:pStyle w:val="a3"/>
              <w:numPr>
                <w:ilvl w:val="0"/>
                <w:numId w:val="1"/>
              </w:numPr>
              <w:autoSpaceDE w:val="0"/>
              <w:autoSpaceDN w:val="0"/>
              <w:adjustRightInd w:val="0"/>
              <w:spacing w:after="0" w:line="0" w:lineRule="atLeast"/>
              <w:ind w:left="0" w:firstLine="0"/>
              <w:jc w:val="both"/>
              <w:rPr>
                <w:szCs w:val="24"/>
              </w:rPr>
            </w:pPr>
          </w:p>
        </w:tc>
        <w:tc>
          <w:tcPr>
            <w:tcW w:w="1846" w:type="dxa"/>
          </w:tcPr>
          <w:p w:rsidR="00CF2CFE" w:rsidRPr="00612483" w:rsidRDefault="00CF2CFE" w:rsidP="00DC2948">
            <w:pPr>
              <w:jc w:val="both"/>
              <w:rPr>
                <w:szCs w:val="24"/>
              </w:rPr>
            </w:pPr>
            <w:r w:rsidRPr="00612483">
              <w:rPr>
                <w:bCs/>
                <w:szCs w:val="24"/>
              </w:rPr>
              <w:t xml:space="preserve">10.92.10.200 </w:t>
            </w:r>
          </w:p>
        </w:tc>
        <w:tc>
          <w:tcPr>
            <w:tcW w:w="5759" w:type="dxa"/>
          </w:tcPr>
          <w:p w:rsidR="00CF2CFE" w:rsidRPr="00612483" w:rsidRDefault="00CF2CFE" w:rsidP="00DC2948">
            <w:pPr>
              <w:jc w:val="both"/>
              <w:rPr>
                <w:szCs w:val="24"/>
              </w:rPr>
            </w:pPr>
            <w:r w:rsidRPr="00612483">
              <w:rPr>
                <w:bCs/>
                <w:szCs w:val="24"/>
              </w:rPr>
              <w:t>Влажный корм</w:t>
            </w:r>
          </w:p>
        </w:tc>
        <w:tc>
          <w:tcPr>
            <w:tcW w:w="1722" w:type="dxa"/>
            <w:vMerge/>
          </w:tcPr>
          <w:p w:rsidR="00CF2CFE" w:rsidRPr="00612483" w:rsidRDefault="00CF2CFE" w:rsidP="00DC2948">
            <w:pPr>
              <w:spacing w:line="0" w:lineRule="atLeast"/>
              <w:rPr>
                <w:szCs w:val="24"/>
              </w:rPr>
            </w:pPr>
          </w:p>
        </w:tc>
      </w:tr>
      <w:tr w:rsidR="00CF2CFE" w:rsidRPr="00612483" w:rsidTr="007813F9">
        <w:trPr>
          <w:jc w:val="center"/>
        </w:trPr>
        <w:tc>
          <w:tcPr>
            <w:tcW w:w="687" w:type="dxa"/>
          </w:tcPr>
          <w:p w:rsidR="00CF2CFE" w:rsidRPr="00612483" w:rsidRDefault="00CF2CFE" w:rsidP="00CF2CFE">
            <w:pPr>
              <w:pStyle w:val="a3"/>
              <w:numPr>
                <w:ilvl w:val="0"/>
                <w:numId w:val="1"/>
              </w:numPr>
              <w:autoSpaceDE w:val="0"/>
              <w:autoSpaceDN w:val="0"/>
              <w:adjustRightInd w:val="0"/>
              <w:spacing w:after="0" w:line="0" w:lineRule="atLeast"/>
              <w:ind w:left="0" w:firstLine="0"/>
              <w:jc w:val="both"/>
              <w:rPr>
                <w:szCs w:val="24"/>
              </w:rPr>
            </w:pPr>
          </w:p>
        </w:tc>
        <w:tc>
          <w:tcPr>
            <w:tcW w:w="1846" w:type="dxa"/>
          </w:tcPr>
          <w:p w:rsidR="00CF2CFE" w:rsidRPr="00612483" w:rsidRDefault="00CF2CFE" w:rsidP="00DC2948">
            <w:pPr>
              <w:jc w:val="both"/>
              <w:rPr>
                <w:szCs w:val="24"/>
              </w:rPr>
            </w:pPr>
            <w:r w:rsidRPr="00612483">
              <w:rPr>
                <w:bCs/>
                <w:szCs w:val="24"/>
              </w:rPr>
              <w:t xml:space="preserve">21.20.10.240 </w:t>
            </w:r>
          </w:p>
        </w:tc>
        <w:tc>
          <w:tcPr>
            <w:tcW w:w="5759" w:type="dxa"/>
          </w:tcPr>
          <w:p w:rsidR="00CF2CFE" w:rsidRPr="00612483" w:rsidRDefault="00CF2CFE" w:rsidP="00DC2948">
            <w:pPr>
              <w:jc w:val="both"/>
              <w:rPr>
                <w:szCs w:val="24"/>
              </w:rPr>
            </w:pPr>
            <w:r w:rsidRPr="00612483">
              <w:rPr>
                <w:bCs/>
                <w:szCs w:val="24"/>
              </w:rPr>
              <w:t>Препараты противопаразитарные, инсектициды и репелленты</w:t>
            </w:r>
          </w:p>
        </w:tc>
        <w:tc>
          <w:tcPr>
            <w:tcW w:w="1722" w:type="dxa"/>
            <w:vMerge/>
          </w:tcPr>
          <w:p w:rsidR="00CF2CFE" w:rsidRPr="00612483" w:rsidRDefault="00CF2CFE" w:rsidP="00DC2948">
            <w:pPr>
              <w:spacing w:line="0" w:lineRule="atLeast"/>
              <w:rPr>
                <w:szCs w:val="24"/>
              </w:rPr>
            </w:pPr>
          </w:p>
        </w:tc>
      </w:tr>
      <w:tr w:rsidR="00CF2CFE" w:rsidRPr="00612483" w:rsidTr="007813F9">
        <w:trPr>
          <w:jc w:val="center"/>
        </w:trPr>
        <w:tc>
          <w:tcPr>
            <w:tcW w:w="687" w:type="dxa"/>
          </w:tcPr>
          <w:p w:rsidR="00CF2CFE" w:rsidRPr="00612483" w:rsidRDefault="00CF2CFE" w:rsidP="00CF2CFE">
            <w:pPr>
              <w:pStyle w:val="a3"/>
              <w:numPr>
                <w:ilvl w:val="0"/>
                <w:numId w:val="1"/>
              </w:numPr>
              <w:autoSpaceDE w:val="0"/>
              <w:autoSpaceDN w:val="0"/>
              <w:adjustRightInd w:val="0"/>
              <w:spacing w:after="0" w:line="0" w:lineRule="atLeast"/>
              <w:ind w:left="0" w:firstLine="0"/>
              <w:jc w:val="both"/>
              <w:rPr>
                <w:szCs w:val="24"/>
              </w:rPr>
            </w:pPr>
          </w:p>
        </w:tc>
        <w:tc>
          <w:tcPr>
            <w:tcW w:w="1846" w:type="dxa"/>
          </w:tcPr>
          <w:p w:rsidR="00CF2CFE" w:rsidRPr="00612483" w:rsidRDefault="00CF2CFE" w:rsidP="00DC2948">
            <w:pPr>
              <w:jc w:val="both"/>
              <w:rPr>
                <w:szCs w:val="24"/>
              </w:rPr>
            </w:pPr>
            <w:r w:rsidRPr="00612483">
              <w:rPr>
                <w:bCs/>
                <w:szCs w:val="24"/>
              </w:rPr>
              <w:t xml:space="preserve">21.20.21.130 </w:t>
            </w:r>
          </w:p>
        </w:tc>
        <w:tc>
          <w:tcPr>
            <w:tcW w:w="5759" w:type="dxa"/>
          </w:tcPr>
          <w:p w:rsidR="00CF2CFE" w:rsidRPr="00612483" w:rsidRDefault="00CF2CFE" w:rsidP="00DC2948">
            <w:pPr>
              <w:jc w:val="both"/>
              <w:rPr>
                <w:szCs w:val="24"/>
              </w:rPr>
            </w:pPr>
            <w:r w:rsidRPr="00612483">
              <w:rPr>
                <w:bCs/>
                <w:szCs w:val="24"/>
              </w:rPr>
              <w:t>Вакцины и анатоксины, применяемые в ветеринарии</w:t>
            </w:r>
          </w:p>
        </w:tc>
        <w:tc>
          <w:tcPr>
            <w:tcW w:w="1722" w:type="dxa"/>
            <w:vMerge/>
          </w:tcPr>
          <w:p w:rsidR="00CF2CFE" w:rsidRPr="00612483" w:rsidRDefault="00CF2CFE" w:rsidP="00DC2948">
            <w:pPr>
              <w:spacing w:line="0" w:lineRule="atLeast"/>
              <w:rPr>
                <w:szCs w:val="24"/>
              </w:rPr>
            </w:pPr>
          </w:p>
        </w:tc>
      </w:tr>
      <w:tr w:rsidR="00CF2CFE" w:rsidRPr="00612483" w:rsidTr="007813F9">
        <w:trPr>
          <w:jc w:val="center"/>
        </w:trPr>
        <w:tc>
          <w:tcPr>
            <w:tcW w:w="687" w:type="dxa"/>
          </w:tcPr>
          <w:p w:rsidR="00CF2CFE" w:rsidRPr="00612483" w:rsidRDefault="00CF2CFE" w:rsidP="00CF2CFE">
            <w:pPr>
              <w:pStyle w:val="a3"/>
              <w:numPr>
                <w:ilvl w:val="0"/>
                <w:numId w:val="1"/>
              </w:numPr>
              <w:autoSpaceDE w:val="0"/>
              <w:autoSpaceDN w:val="0"/>
              <w:adjustRightInd w:val="0"/>
              <w:spacing w:after="0" w:line="0" w:lineRule="atLeast"/>
              <w:ind w:left="0" w:firstLine="0"/>
              <w:jc w:val="both"/>
              <w:rPr>
                <w:szCs w:val="24"/>
              </w:rPr>
            </w:pPr>
          </w:p>
        </w:tc>
        <w:tc>
          <w:tcPr>
            <w:tcW w:w="1846" w:type="dxa"/>
          </w:tcPr>
          <w:p w:rsidR="00CF2CFE" w:rsidRPr="00612483" w:rsidRDefault="00CF2CFE" w:rsidP="00DC2948">
            <w:pPr>
              <w:jc w:val="both"/>
              <w:rPr>
                <w:bCs/>
                <w:szCs w:val="24"/>
              </w:rPr>
            </w:pPr>
            <w:r w:rsidRPr="00612483">
              <w:rPr>
                <w:rFonts w:eastAsia="Times New Roman"/>
                <w:szCs w:val="24"/>
              </w:rPr>
              <w:t xml:space="preserve">19.20.21.115 </w:t>
            </w:r>
          </w:p>
        </w:tc>
        <w:tc>
          <w:tcPr>
            <w:tcW w:w="5759" w:type="dxa"/>
          </w:tcPr>
          <w:p w:rsidR="00CF2CFE" w:rsidRPr="00612483" w:rsidRDefault="00CF2CFE" w:rsidP="00DC2948">
            <w:pPr>
              <w:autoSpaceDE w:val="0"/>
              <w:autoSpaceDN w:val="0"/>
              <w:adjustRightInd w:val="0"/>
              <w:spacing w:after="0" w:line="240" w:lineRule="auto"/>
              <w:rPr>
                <w:bCs/>
                <w:szCs w:val="24"/>
              </w:rPr>
            </w:pPr>
            <w:r w:rsidRPr="00612483">
              <w:rPr>
                <w:szCs w:val="24"/>
              </w:rPr>
              <w:t>Бензин автомобильный с октановым числом не менее 80, но не более 92 по исследовательскому методу экологического класса К5</w:t>
            </w:r>
          </w:p>
        </w:tc>
        <w:tc>
          <w:tcPr>
            <w:tcW w:w="1722" w:type="dxa"/>
            <w:vMerge/>
          </w:tcPr>
          <w:p w:rsidR="00CF2CFE" w:rsidRPr="00612483" w:rsidRDefault="00CF2CFE" w:rsidP="00DC2948">
            <w:pPr>
              <w:spacing w:line="0" w:lineRule="atLeast"/>
              <w:rPr>
                <w:szCs w:val="24"/>
              </w:rPr>
            </w:pPr>
          </w:p>
        </w:tc>
      </w:tr>
      <w:tr w:rsidR="00CF2CFE" w:rsidRPr="00612483" w:rsidTr="007813F9">
        <w:trPr>
          <w:jc w:val="center"/>
        </w:trPr>
        <w:tc>
          <w:tcPr>
            <w:tcW w:w="687" w:type="dxa"/>
          </w:tcPr>
          <w:p w:rsidR="00CF2CFE" w:rsidRPr="00612483" w:rsidRDefault="00CF2CFE" w:rsidP="00CF2CFE">
            <w:pPr>
              <w:pStyle w:val="a3"/>
              <w:numPr>
                <w:ilvl w:val="0"/>
                <w:numId w:val="1"/>
              </w:numPr>
              <w:autoSpaceDE w:val="0"/>
              <w:autoSpaceDN w:val="0"/>
              <w:adjustRightInd w:val="0"/>
              <w:spacing w:after="0" w:line="0" w:lineRule="atLeast"/>
              <w:ind w:left="0" w:firstLine="0"/>
              <w:jc w:val="both"/>
              <w:rPr>
                <w:szCs w:val="24"/>
              </w:rPr>
            </w:pPr>
          </w:p>
        </w:tc>
        <w:tc>
          <w:tcPr>
            <w:tcW w:w="1846" w:type="dxa"/>
          </w:tcPr>
          <w:p w:rsidR="00CF2CFE" w:rsidRPr="00612483" w:rsidRDefault="00CF2CFE" w:rsidP="00DC2948">
            <w:pPr>
              <w:jc w:val="both"/>
              <w:rPr>
                <w:bCs/>
                <w:szCs w:val="24"/>
              </w:rPr>
            </w:pPr>
            <w:r w:rsidRPr="00612483">
              <w:rPr>
                <w:bCs/>
                <w:szCs w:val="24"/>
              </w:rPr>
              <w:t>21.20.10.231*</w:t>
            </w:r>
          </w:p>
        </w:tc>
        <w:tc>
          <w:tcPr>
            <w:tcW w:w="5759" w:type="dxa"/>
          </w:tcPr>
          <w:p w:rsidR="00CF2CFE" w:rsidRPr="00612483" w:rsidRDefault="00CF2CFE" w:rsidP="00DC2948">
            <w:pPr>
              <w:pStyle w:val="3"/>
              <w:shd w:val="clear" w:color="auto" w:fill="FFFFFF"/>
              <w:spacing w:before="25" w:after="25"/>
              <w:ind w:left="25" w:right="25"/>
              <w:outlineLvl w:val="2"/>
              <w:rPr>
                <w:rFonts w:ascii="Times New Roman" w:hAnsi="Times New Roman" w:cs="Times New Roman"/>
                <w:b w:val="0"/>
                <w:color w:val="000000"/>
                <w:szCs w:val="24"/>
              </w:rPr>
            </w:pPr>
            <w:r w:rsidRPr="00612483">
              <w:rPr>
                <w:rFonts w:ascii="Times New Roman" w:hAnsi="Times New Roman" w:cs="Times New Roman"/>
                <w:b w:val="0"/>
                <w:color w:val="000000"/>
                <w:szCs w:val="24"/>
              </w:rPr>
              <w:t>Анестетики</w:t>
            </w:r>
          </w:p>
          <w:p w:rsidR="00CF2CFE" w:rsidRPr="00612483" w:rsidRDefault="00CF2CFE" w:rsidP="00DC2948">
            <w:pPr>
              <w:autoSpaceDE w:val="0"/>
              <w:autoSpaceDN w:val="0"/>
              <w:adjustRightInd w:val="0"/>
              <w:spacing w:after="0" w:line="240" w:lineRule="auto"/>
              <w:rPr>
                <w:bCs/>
                <w:szCs w:val="24"/>
              </w:rPr>
            </w:pPr>
          </w:p>
        </w:tc>
        <w:tc>
          <w:tcPr>
            <w:tcW w:w="1722" w:type="dxa"/>
            <w:vMerge w:val="restart"/>
          </w:tcPr>
          <w:p w:rsidR="00CF2CFE" w:rsidRPr="00612483" w:rsidRDefault="00CF2CFE" w:rsidP="00DC2948">
            <w:pPr>
              <w:spacing w:line="0" w:lineRule="atLeast"/>
              <w:rPr>
                <w:szCs w:val="24"/>
              </w:rPr>
            </w:pPr>
            <w:r w:rsidRPr="00612483">
              <w:rPr>
                <w:szCs w:val="24"/>
              </w:rPr>
              <w:t xml:space="preserve">В течение 45 (сорока пяти) рабочих дней </w:t>
            </w:r>
            <w:proofErr w:type="gramStart"/>
            <w:r w:rsidRPr="00612483">
              <w:rPr>
                <w:szCs w:val="24"/>
              </w:rPr>
              <w:t>с даты приемки</w:t>
            </w:r>
            <w:proofErr w:type="gramEnd"/>
            <w:r w:rsidRPr="00612483">
              <w:rPr>
                <w:szCs w:val="24"/>
              </w:rPr>
              <w:t xml:space="preserve"> поставленного </w:t>
            </w:r>
            <w:r w:rsidRPr="00612483">
              <w:rPr>
                <w:szCs w:val="24"/>
              </w:rPr>
              <w:lastRenderedPageBreak/>
              <w:t>товара, выполненной работы (ее результатов), оказанной услуги</w:t>
            </w:r>
          </w:p>
        </w:tc>
      </w:tr>
      <w:tr w:rsidR="00CF2CFE" w:rsidRPr="00612483" w:rsidTr="007813F9">
        <w:trPr>
          <w:jc w:val="center"/>
        </w:trPr>
        <w:tc>
          <w:tcPr>
            <w:tcW w:w="687" w:type="dxa"/>
          </w:tcPr>
          <w:p w:rsidR="00CF2CFE" w:rsidRPr="00612483" w:rsidRDefault="00CF2CFE" w:rsidP="00CF2CFE">
            <w:pPr>
              <w:pStyle w:val="a3"/>
              <w:numPr>
                <w:ilvl w:val="0"/>
                <w:numId w:val="1"/>
              </w:numPr>
              <w:autoSpaceDE w:val="0"/>
              <w:autoSpaceDN w:val="0"/>
              <w:adjustRightInd w:val="0"/>
              <w:spacing w:after="0" w:line="0" w:lineRule="atLeast"/>
              <w:ind w:left="0" w:firstLine="0"/>
              <w:jc w:val="both"/>
              <w:rPr>
                <w:szCs w:val="24"/>
              </w:rPr>
            </w:pPr>
          </w:p>
        </w:tc>
        <w:tc>
          <w:tcPr>
            <w:tcW w:w="1846" w:type="dxa"/>
          </w:tcPr>
          <w:p w:rsidR="00CF2CFE" w:rsidRPr="00612483" w:rsidRDefault="00CF2CFE" w:rsidP="00DC2948">
            <w:pPr>
              <w:jc w:val="both"/>
              <w:rPr>
                <w:bCs/>
                <w:szCs w:val="24"/>
              </w:rPr>
            </w:pPr>
            <w:r w:rsidRPr="00612483">
              <w:rPr>
                <w:bCs/>
                <w:szCs w:val="24"/>
              </w:rPr>
              <w:t>21.20.10.232*</w:t>
            </w:r>
          </w:p>
        </w:tc>
        <w:tc>
          <w:tcPr>
            <w:tcW w:w="5759" w:type="dxa"/>
          </w:tcPr>
          <w:p w:rsidR="00CF2CFE" w:rsidRPr="00612483" w:rsidRDefault="00CF2CFE" w:rsidP="00DC2948">
            <w:pPr>
              <w:pStyle w:val="3"/>
              <w:shd w:val="clear" w:color="auto" w:fill="FFFFFF"/>
              <w:spacing w:before="25" w:after="25"/>
              <w:ind w:left="25" w:right="25"/>
              <w:outlineLvl w:val="2"/>
              <w:rPr>
                <w:rFonts w:ascii="Times New Roman" w:hAnsi="Times New Roman" w:cs="Times New Roman"/>
                <w:b w:val="0"/>
                <w:color w:val="000000"/>
                <w:szCs w:val="24"/>
              </w:rPr>
            </w:pPr>
            <w:r w:rsidRPr="00612483">
              <w:rPr>
                <w:rFonts w:ascii="Times New Roman" w:hAnsi="Times New Roman" w:cs="Times New Roman"/>
                <w:b w:val="0"/>
                <w:color w:val="000000"/>
                <w:szCs w:val="24"/>
              </w:rPr>
              <w:t>Анальгетики</w:t>
            </w:r>
          </w:p>
          <w:p w:rsidR="00CF2CFE" w:rsidRPr="00612483" w:rsidRDefault="00CF2CFE" w:rsidP="00DC2948">
            <w:pPr>
              <w:autoSpaceDE w:val="0"/>
              <w:autoSpaceDN w:val="0"/>
              <w:adjustRightInd w:val="0"/>
              <w:spacing w:after="0" w:line="240" w:lineRule="auto"/>
              <w:rPr>
                <w:bCs/>
                <w:szCs w:val="24"/>
              </w:rPr>
            </w:pPr>
          </w:p>
        </w:tc>
        <w:tc>
          <w:tcPr>
            <w:tcW w:w="1722" w:type="dxa"/>
            <w:vMerge/>
          </w:tcPr>
          <w:p w:rsidR="00CF2CFE" w:rsidRPr="00612483" w:rsidRDefault="00CF2CFE" w:rsidP="00DC2948">
            <w:pPr>
              <w:spacing w:line="0" w:lineRule="atLeast"/>
              <w:rPr>
                <w:szCs w:val="24"/>
              </w:rPr>
            </w:pPr>
          </w:p>
        </w:tc>
      </w:tr>
      <w:tr w:rsidR="00CF2CFE" w:rsidRPr="00612483" w:rsidTr="007813F9">
        <w:trPr>
          <w:jc w:val="center"/>
        </w:trPr>
        <w:tc>
          <w:tcPr>
            <w:tcW w:w="687" w:type="dxa"/>
          </w:tcPr>
          <w:p w:rsidR="00CF2CFE" w:rsidRPr="00612483" w:rsidRDefault="00CF2CFE" w:rsidP="00CF2CFE">
            <w:pPr>
              <w:pStyle w:val="a3"/>
              <w:numPr>
                <w:ilvl w:val="0"/>
                <w:numId w:val="1"/>
              </w:numPr>
              <w:autoSpaceDE w:val="0"/>
              <w:autoSpaceDN w:val="0"/>
              <w:adjustRightInd w:val="0"/>
              <w:spacing w:after="0" w:line="0" w:lineRule="atLeast"/>
              <w:ind w:left="0" w:firstLine="0"/>
              <w:jc w:val="both"/>
              <w:rPr>
                <w:szCs w:val="24"/>
              </w:rPr>
            </w:pPr>
          </w:p>
        </w:tc>
        <w:tc>
          <w:tcPr>
            <w:tcW w:w="1846" w:type="dxa"/>
          </w:tcPr>
          <w:p w:rsidR="00CF2CFE" w:rsidRPr="00612483" w:rsidRDefault="00CF2CFE" w:rsidP="00DC2948">
            <w:pPr>
              <w:jc w:val="both"/>
              <w:rPr>
                <w:bCs/>
                <w:szCs w:val="24"/>
              </w:rPr>
            </w:pPr>
            <w:r w:rsidRPr="00612483">
              <w:rPr>
                <w:bCs/>
                <w:szCs w:val="24"/>
              </w:rPr>
              <w:t>21.20.10.233*</w:t>
            </w:r>
          </w:p>
        </w:tc>
        <w:tc>
          <w:tcPr>
            <w:tcW w:w="5759" w:type="dxa"/>
          </w:tcPr>
          <w:p w:rsidR="00CF2CFE" w:rsidRPr="00612483" w:rsidRDefault="00CF2CFE" w:rsidP="00DC2948">
            <w:pPr>
              <w:pStyle w:val="3"/>
              <w:shd w:val="clear" w:color="auto" w:fill="FFFFFF"/>
              <w:spacing w:before="25" w:after="25"/>
              <w:ind w:left="25" w:right="25"/>
              <w:outlineLvl w:val="2"/>
              <w:rPr>
                <w:rFonts w:ascii="Times New Roman" w:hAnsi="Times New Roman" w:cs="Times New Roman"/>
                <w:b w:val="0"/>
                <w:color w:val="000000"/>
                <w:szCs w:val="24"/>
              </w:rPr>
            </w:pPr>
            <w:r w:rsidRPr="00612483">
              <w:rPr>
                <w:rFonts w:ascii="Times New Roman" w:hAnsi="Times New Roman" w:cs="Times New Roman"/>
                <w:b w:val="0"/>
                <w:color w:val="000000"/>
                <w:szCs w:val="24"/>
              </w:rPr>
              <w:t>Препараты противоэпилептические</w:t>
            </w:r>
          </w:p>
          <w:p w:rsidR="00CF2CFE" w:rsidRPr="00612483" w:rsidRDefault="00CF2CFE" w:rsidP="00DC2948">
            <w:pPr>
              <w:autoSpaceDE w:val="0"/>
              <w:autoSpaceDN w:val="0"/>
              <w:adjustRightInd w:val="0"/>
              <w:spacing w:after="0" w:line="240" w:lineRule="auto"/>
              <w:rPr>
                <w:bCs/>
                <w:szCs w:val="24"/>
              </w:rPr>
            </w:pPr>
          </w:p>
        </w:tc>
        <w:tc>
          <w:tcPr>
            <w:tcW w:w="1722" w:type="dxa"/>
            <w:vMerge/>
          </w:tcPr>
          <w:p w:rsidR="00CF2CFE" w:rsidRPr="00612483" w:rsidRDefault="00CF2CFE" w:rsidP="00DC2948">
            <w:pPr>
              <w:spacing w:line="0" w:lineRule="atLeast"/>
              <w:rPr>
                <w:szCs w:val="24"/>
              </w:rPr>
            </w:pPr>
          </w:p>
        </w:tc>
      </w:tr>
      <w:tr w:rsidR="00CF2CFE" w:rsidRPr="00612483" w:rsidTr="007813F9">
        <w:trPr>
          <w:jc w:val="center"/>
        </w:trPr>
        <w:tc>
          <w:tcPr>
            <w:tcW w:w="687" w:type="dxa"/>
          </w:tcPr>
          <w:p w:rsidR="00CF2CFE" w:rsidRPr="00612483" w:rsidRDefault="00CF2CFE" w:rsidP="00CF2CFE">
            <w:pPr>
              <w:pStyle w:val="a3"/>
              <w:numPr>
                <w:ilvl w:val="0"/>
                <w:numId w:val="1"/>
              </w:numPr>
              <w:autoSpaceDE w:val="0"/>
              <w:autoSpaceDN w:val="0"/>
              <w:adjustRightInd w:val="0"/>
              <w:spacing w:after="0" w:line="0" w:lineRule="atLeast"/>
              <w:ind w:left="0" w:firstLine="0"/>
              <w:jc w:val="both"/>
              <w:rPr>
                <w:szCs w:val="24"/>
              </w:rPr>
            </w:pPr>
          </w:p>
        </w:tc>
        <w:tc>
          <w:tcPr>
            <w:tcW w:w="1846" w:type="dxa"/>
          </w:tcPr>
          <w:p w:rsidR="00CF2CFE" w:rsidRPr="00612483" w:rsidRDefault="00CF2CFE" w:rsidP="00DC2948">
            <w:pPr>
              <w:jc w:val="both"/>
              <w:rPr>
                <w:bCs/>
                <w:szCs w:val="24"/>
              </w:rPr>
            </w:pPr>
            <w:r w:rsidRPr="00612483">
              <w:rPr>
                <w:bCs/>
                <w:szCs w:val="24"/>
              </w:rPr>
              <w:t>21.20.10.235*</w:t>
            </w:r>
          </w:p>
        </w:tc>
        <w:tc>
          <w:tcPr>
            <w:tcW w:w="5759" w:type="dxa"/>
          </w:tcPr>
          <w:p w:rsidR="00CF2CFE" w:rsidRPr="00612483" w:rsidRDefault="00CF2CFE" w:rsidP="00DC2948">
            <w:pPr>
              <w:pStyle w:val="3"/>
              <w:shd w:val="clear" w:color="auto" w:fill="FFFFFF"/>
              <w:spacing w:before="25" w:after="25"/>
              <w:ind w:left="25" w:right="25"/>
              <w:outlineLvl w:val="2"/>
              <w:rPr>
                <w:rFonts w:ascii="Times New Roman" w:hAnsi="Times New Roman" w:cs="Times New Roman"/>
                <w:b w:val="0"/>
                <w:color w:val="000000"/>
                <w:szCs w:val="24"/>
              </w:rPr>
            </w:pPr>
            <w:r w:rsidRPr="00612483">
              <w:rPr>
                <w:rFonts w:ascii="Times New Roman" w:hAnsi="Times New Roman" w:cs="Times New Roman"/>
                <w:b w:val="0"/>
                <w:color w:val="000000"/>
                <w:szCs w:val="24"/>
              </w:rPr>
              <w:t>Препараты психотропные</w:t>
            </w:r>
          </w:p>
          <w:p w:rsidR="00CF2CFE" w:rsidRPr="00612483" w:rsidRDefault="00CF2CFE" w:rsidP="00DC2948">
            <w:pPr>
              <w:pStyle w:val="3"/>
              <w:shd w:val="clear" w:color="auto" w:fill="FFFFFF"/>
              <w:spacing w:before="25" w:after="25"/>
              <w:ind w:left="25" w:right="25"/>
              <w:outlineLvl w:val="2"/>
              <w:rPr>
                <w:rFonts w:ascii="Times New Roman" w:hAnsi="Times New Roman" w:cs="Times New Roman"/>
                <w:b w:val="0"/>
                <w:color w:val="000000"/>
                <w:szCs w:val="24"/>
              </w:rPr>
            </w:pPr>
          </w:p>
        </w:tc>
        <w:tc>
          <w:tcPr>
            <w:tcW w:w="1722" w:type="dxa"/>
            <w:vMerge/>
          </w:tcPr>
          <w:p w:rsidR="00CF2CFE" w:rsidRPr="00612483" w:rsidRDefault="00CF2CFE" w:rsidP="00DC2948">
            <w:pPr>
              <w:spacing w:line="0" w:lineRule="atLeast"/>
              <w:rPr>
                <w:szCs w:val="24"/>
              </w:rPr>
            </w:pPr>
          </w:p>
        </w:tc>
      </w:tr>
    </w:tbl>
    <w:p w:rsidR="007813F9" w:rsidRPr="00AA472F" w:rsidRDefault="007813F9" w:rsidP="007813F9">
      <w:pPr>
        <w:spacing w:line="0" w:lineRule="atLeast"/>
        <w:jc w:val="both"/>
        <w:rPr>
          <w:szCs w:val="24"/>
          <w:lang w:eastAsia="ru-RU"/>
        </w:rPr>
      </w:pPr>
      <w:r w:rsidRPr="00612483">
        <w:rPr>
          <w:szCs w:val="24"/>
          <w:lang w:eastAsia="ru-RU"/>
        </w:rPr>
        <w:lastRenderedPageBreak/>
        <w:t xml:space="preserve">* Распространяется на </w:t>
      </w:r>
      <w:r w:rsidRPr="00612483">
        <w:rPr>
          <w:szCs w:val="24"/>
        </w:rPr>
        <w:t xml:space="preserve">закупки, осуществляемые государственными унитарными предприятиями, наркотических средств и психотропных веществ, внесенных в списки </w:t>
      </w:r>
      <w:r w:rsidRPr="00612483">
        <w:rPr>
          <w:szCs w:val="24"/>
          <w:lang w:val="en-US"/>
        </w:rPr>
        <w:t>II</w:t>
      </w:r>
      <w:r w:rsidRPr="00612483">
        <w:rPr>
          <w:szCs w:val="24"/>
        </w:rPr>
        <w:t xml:space="preserve"> и </w:t>
      </w:r>
      <w:r w:rsidRPr="00612483">
        <w:rPr>
          <w:szCs w:val="24"/>
          <w:lang w:val="en-US"/>
        </w:rPr>
        <w:t>III</w:t>
      </w:r>
      <w:r w:rsidRPr="00612483">
        <w:rPr>
          <w:szCs w:val="24"/>
        </w:rPr>
        <w:t xml:space="preserve"> Перечня наркотических средств, психотропных веществ и их </w:t>
      </w:r>
      <w:proofErr w:type="spellStart"/>
      <w:r w:rsidRPr="00612483">
        <w:rPr>
          <w:szCs w:val="24"/>
        </w:rPr>
        <w:t>прекурсоров</w:t>
      </w:r>
      <w:proofErr w:type="spellEnd"/>
      <w:r w:rsidRPr="00612483">
        <w:rPr>
          <w:szCs w:val="24"/>
        </w:rPr>
        <w:t>, подлежащих контролю в РФ, утвержденным постановлением Правительства РФ № 681 от 30.06.1998.</w:t>
      </w:r>
      <w:r w:rsidRPr="00AA472F">
        <w:rPr>
          <w:szCs w:val="24"/>
        </w:rPr>
        <w:t xml:space="preserve"> </w:t>
      </w:r>
    </w:p>
    <w:p w:rsidR="008121F6" w:rsidRPr="00AA472F" w:rsidRDefault="008121F6">
      <w:pPr>
        <w:rPr>
          <w:szCs w:val="24"/>
        </w:rPr>
      </w:pPr>
    </w:p>
    <w:sectPr w:rsidR="008121F6" w:rsidRPr="00AA472F" w:rsidSect="00612483">
      <w:pgSz w:w="11906" w:h="16838" w:code="9"/>
      <w:pgMar w:top="709"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97D52"/>
    <w:multiLevelType w:val="hybridMultilevel"/>
    <w:tmpl w:val="E2961C06"/>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1DB"/>
    <w:rsid w:val="00000E39"/>
    <w:rsid w:val="00016F4C"/>
    <w:rsid w:val="00017628"/>
    <w:rsid w:val="00041995"/>
    <w:rsid w:val="00043BA8"/>
    <w:rsid w:val="0005202B"/>
    <w:rsid w:val="00060B72"/>
    <w:rsid w:val="00062318"/>
    <w:rsid w:val="000C2D41"/>
    <w:rsid w:val="000E422A"/>
    <w:rsid w:val="000F3AD1"/>
    <w:rsid w:val="001037E6"/>
    <w:rsid w:val="00130071"/>
    <w:rsid w:val="001401F3"/>
    <w:rsid w:val="001532A2"/>
    <w:rsid w:val="001D2F5E"/>
    <w:rsid w:val="001E29A2"/>
    <w:rsid w:val="001E6300"/>
    <w:rsid w:val="001E6766"/>
    <w:rsid w:val="001F1A37"/>
    <w:rsid w:val="00203FC6"/>
    <w:rsid w:val="002126A4"/>
    <w:rsid w:val="00220504"/>
    <w:rsid w:val="0022346A"/>
    <w:rsid w:val="00257B56"/>
    <w:rsid w:val="00273F6B"/>
    <w:rsid w:val="002A38C6"/>
    <w:rsid w:val="002A4D4A"/>
    <w:rsid w:val="002C64FC"/>
    <w:rsid w:val="002E71DB"/>
    <w:rsid w:val="002E7991"/>
    <w:rsid w:val="002F2254"/>
    <w:rsid w:val="00311177"/>
    <w:rsid w:val="00335D83"/>
    <w:rsid w:val="00355651"/>
    <w:rsid w:val="003B79F8"/>
    <w:rsid w:val="003F5F8F"/>
    <w:rsid w:val="00440BD4"/>
    <w:rsid w:val="0047779E"/>
    <w:rsid w:val="004B1460"/>
    <w:rsid w:val="004D4831"/>
    <w:rsid w:val="004E1600"/>
    <w:rsid w:val="00527255"/>
    <w:rsid w:val="0053422D"/>
    <w:rsid w:val="005623B2"/>
    <w:rsid w:val="00567105"/>
    <w:rsid w:val="005854A8"/>
    <w:rsid w:val="005F53FA"/>
    <w:rsid w:val="00612483"/>
    <w:rsid w:val="00612FA3"/>
    <w:rsid w:val="006161FE"/>
    <w:rsid w:val="0062223E"/>
    <w:rsid w:val="006467E0"/>
    <w:rsid w:val="006520DC"/>
    <w:rsid w:val="00674C57"/>
    <w:rsid w:val="00687C93"/>
    <w:rsid w:val="006B6F56"/>
    <w:rsid w:val="006E7128"/>
    <w:rsid w:val="006F4A39"/>
    <w:rsid w:val="006F6060"/>
    <w:rsid w:val="006F6C95"/>
    <w:rsid w:val="006F7BAE"/>
    <w:rsid w:val="00701147"/>
    <w:rsid w:val="0071033C"/>
    <w:rsid w:val="00714182"/>
    <w:rsid w:val="00760BFD"/>
    <w:rsid w:val="007813F9"/>
    <w:rsid w:val="00795438"/>
    <w:rsid w:val="00797DDC"/>
    <w:rsid w:val="007B3046"/>
    <w:rsid w:val="007C6E03"/>
    <w:rsid w:val="007E6F75"/>
    <w:rsid w:val="008121F6"/>
    <w:rsid w:val="00825313"/>
    <w:rsid w:val="0085228F"/>
    <w:rsid w:val="00887C5F"/>
    <w:rsid w:val="008A5DED"/>
    <w:rsid w:val="008C6C2B"/>
    <w:rsid w:val="008F0544"/>
    <w:rsid w:val="008F165F"/>
    <w:rsid w:val="008F2073"/>
    <w:rsid w:val="00905FCA"/>
    <w:rsid w:val="00950651"/>
    <w:rsid w:val="009A70C5"/>
    <w:rsid w:val="009B5E7F"/>
    <w:rsid w:val="009F2008"/>
    <w:rsid w:val="00A005D5"/>
    <w:rsid w:val="00A0110A"/>
    <w:rsid w:val="00A0701F"/>
    <w:rsid w:val="00A16836"/>
    <w:rsid w:val="00A53049"/>
    <w:rsid w:val="00A53A0B"/>
    <w:rsid w:val="00A57A30"/>
    <w:rsid w:val="00A82611"/>
    <w:rsid w:val="00A85942"/>
    <w:rsid w:val="00A91755"/>
    <w:rsid w:val="00AA472F"/>
    <w:rsid w:val="00AA563D"/>
    <w:rsid w:val="00AB03A6"/>
    <w:rsid w:val="00AC2EFA"/>
    <w:rsid w:val="00AD7DB1"/>
    <w:rsid w:val="00AE1FB5"/>
    <w:rsid w:val="00AE3364"/>
    <w:rsid w:val="00AF1FED"/>
    <w:rsid w:val="00B01CD9"/>
    <w:rsid w:val="00BB5C2E"/>
    <w:rsid w:val="00BD36BB"/>
    <w:rsid w:val="00BE7319"/>
    <w:rsid w:val="00C252C8"/>
    <w:rsid w:val="00C4128C"/>
    <w:rsid w:val="00C6268E"/>
    <w:rsid w:val="00C65C3F"/>
    <w:rsid w:val="00C701DA"/>
    <w:rsid w:val="00C71BA7"/>
    <w:rsid w:val="00C74752"/>
    <w:rsid w:val="00C81E1D"/>
    <w:rsid w:val="00C9314D"/>
    <w:rsid w:val="00C94618"/>
    <w:rsid w:val="00CB0A40"/>
    <w:rsid w:val="00CC40F7"/>
    <w:rsid w:val="00CC6333"/>
    <w:rsid w:val="00CF2CFE"/>
    <w:rsid w:val="00D139DA"/>
    <w:rsid w:val="00D216A2"/>
    <w:rsid w:val="00D43775"/>
    <w:rsid w:val="00D44FE5"/>
    <w:rsid w:val="00DC2948"/>
    <w:rsid w:val="00DE3024"/>
    <w:rsid w:val="00E55BB0"/>
    <w:rsid w:val="00E63101"/>
    <w:rsid w:val="00E7331A"/>
    <w:rsid w:val="00E91232"/>
    <w:rsid w:val="00F01C7F"/>
    <w:rsid w:val="00F0716E"/>
    <w:rsid w:val="00F51C1B"/>
    <w:rsid w:val="00F64DCA"/>
    <w:rsid w:val="00F7396F"/>
    <w:rsid w:val="00F97AA7"/>
    <w:rsid w:val="00FC572F"/>
    <w:rsid w:val="00FD10A3"/>
    <w:rsid w:val="00FE41A1"/>
    <w:rsid w:val="00FE5D1F"/>
    <w:rsid w:val="00FF7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1DB"/>
    <w:pPr>
      <w:spacing w:after="160" w:line="259" w:lineRule="auto"/>
    </w:pPr>
    <w:rPr>
      <w:rFonts w:ascii="Times New Roman" w:eastAsia="Calibri" w:hAnsi="Times New Roman" w:cs="Times New Roman"/>
      <w:sz w:val="24"/>
    </w:rPr>
  </w:style>
  <w:style w:type="paragraph" w:styleId="3">
    <w:name w:val="heading 3"/>
    <w:basedOn w:val="a"/>
    <w:next w:val="a"/>
    <w:link w:val="30"/>
    <w:semiHidden/>
    <w:unhideWhenUsed/>
    <w:qFormat/>
    <w:rsid w:val="00CF2C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2E71DB"/>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2E71DB"/>
    <w:pPr>
      <w:ind w:left="720"/>
      <w:contextualSpacing/>
    </w:pPr>
  </w:style>
  <w:style w:type="table" w:styleId="a4">
    <w:name w:val="Table Grid"/>
    <w:basedOn w:val="a1"/>
    <w:uiPriority w:val="59"/>
    <w:rsid w:val="002E71D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rsid w:val="002E71DB"/>
    <w:rPr>
      <w:rFonts w:cs="Times New Roman"/>
      <w:color w:val="0563C1"/>
      <w:u w:val="single"/>
    </w:rPr>
  </w:style>
  <w:style w:type="character" w:styleId="a6">
    <w:name w:val="Emphasis"/>
    <w:uiPriority w:val="20"/>
    <w:qFormat/>
    <w:rsid w:val="002E71DB"/>
    <w:rPr>
      <w:i/>
    </w:rPr>
  </w:style>
  <w:style w:type="character" w:customStyle="1" w:styleId="ConsPlusNormal0">
    <w:name w:val="ConsPlusNormal Знак"/>
    <w:link w:val="ConsPlusNormal"/>
    <w:locked/>
    <w:rsid w:val="002E71DB"/>
    <w:rPr>
      <w:rFonts w:ascii="Calibri" w:eastAsia="Times New Roman" w:hAnsi="Calibri" w:cs="Calibri"/>
      <w:szCs w:val="20"/>
      <w:lang w:eastAsia="ru-RU"/>
    </w:rPr>
  </w:style>
  <w:style w:type="character" w:styleId="a7">
    <w:name w:val="annotation reference"/>
    <w:uiPriority w:val="99"/>
    <w:semiHidden/>
    <w:rsid w:val="00220504"/>
    <w:rPr>
      <w:rFonts w:cs="Times New Roman"/>
      <w:sz w:val="16"/>
      <w:szCs w:val="16"/>
    </w:rPr>
  </w:style>
  <w:style w:type="paragraph" w:styleId="a8">
    <w:name w:val="annotation text"/>
    <w:basedOn w:val="a"/>
    <w:link w:val="a9"/>
    <w:uiPriority w:val="99"/>
    <w:rsid w:val="00220504"/>
    <w:pPr>
      <w:spacing w:line="240" w:lineRule="auto"/>
    </w:pPr>
    <w:rPr>
      <w:rFonts w:ascii="Calibri" w:hAnsi="Calibri"/>
      <w:sz w:val="20"/>
      <w:szCs w:val="20"/>
    </w:rPr>
  </w:style>
  <w:style w:type="character" w:customStyle="1" w:styleId="a9">
    <w:name w:val="Текст примечания Знак"/>
    <w:basedOn w:val="a0"/>
    <w:link w:val="a8"/>
    <w:uiPriority w:val="99"/>
    <w:rsid w:val="00220504"/>
    <w:rPr>
      <w:rFonts w:ascii="Calibri" w:eastAsia="Calibri" w:hAnsi="Calibri" w:cs="Times New Roman"/>
      <w:sz w:val="20"/>
      <w:szCs w:val="20"/>
    </w:rPr>
  </w:style>
  <w:style w:type="paragraph" w:styleId="aa">
    <w:name w:val="Balloon Text"/>
    <w:basedOn w:val="a"/>
    <w:link w:val="ab"/>
    <w:uiPriority w:val="99"/>
    <w:semiHidden/>
    <w:unhideWhenUsed/>
    <w:rsid w:val="0022050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20504"/>
    <w:rPr>
      <w:rFonts w:ascii="Tahoma" w:eastAsia="Calibri" w:hAnsi="Tahoma" w:cs="Tahoma"/>
      <w:sz w:val="16"/>
      <w:szCs w:val="16"/>
    </w:rPr>
  </w:style>
  <w:style w:type="character" w:customStyle="1" w:styleId="FontStyle26">
    <w:name w:val="Font Style26"/>
    <w:basedOn w:val="a0"/>
    <w:uiPriority w:val="99"/>
    <w:rsid w:val="009B5E7F"/>
    <w:rPr>
      <w:rFonts w:ascii="Times New Roman" w:hAnsi="Times New Roman" w:cs="Times New Roman" w:hint="default"/>
      <w:sz w:val="24"/>
      <w:szCs w:val="24"/>
    </w:rPr>
  </w:style>
  <w:style w:type="character" w:customStyle="1" w:styleId="FontStyle25">
    <w:name w:val="Font Style25"/>
    <w:basedOn w:val="a0"/>
    <w:uiPriority w:val="99"/>
    <w:rsid w:val="009B5E7F"/>
    <w:rPr>
      <w:rFonts w:ascii="Times New Roman" w:hAnsi="Times New Roman" w:cs="Times New Roman" w:hint="default"/>
      <w:b/>
      <w:bCs/>
      <w:sz w:val="24"/>
      <w:szCs w:val="24"/>
    </w:rPr>
  </w:style>
  <w:style w:type="character" w:customStyle="1" w:styleId="30">
    <w:name w:val="Заголовок 3 Знак"/>
    <w:basedOn w:val="a0"/>
    <w:link w:val="3"/>
    <w:semiHidden/>
    <w:rsid w:val="00CF2CFE"/>
    <w:rPr>
      <w:rFonts w:asciiTheme="majorHAnsi" w:eastAsiaTheme="majorEastAsia" w:hAnsiTheme="majorHAnsi" w:cstheme="majorBidi"/>
      <w:b/>
      <w:bCs/>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1DB"/>
    <w:pPr>
      <w:spacing w:after="160" w:line="259" w:lineRule="auto"/>
    </w:pPr>
    <w:rPr>
      <w:rFonts w:ascii="Times New Roman" w:eastAsia="Calibri" w:hAnsi="Times New Roman" w:cs="Times New Roman"/>
      <w:sz w:val="24"/>
    </w:rPr>
  </w:style>
  <w:style w:type="paragraph" w:styleId="3">
    <w:name w:val="heading 3"/>
    <w:basedOn w:val="a"/>
    <w:next w:val="a"/>
    <w:link w:val="30"/>
    <w:semiHidden/>
    <w:unhideWhenUsed/>
    <w:qFormat/>
    <w:rsid w:val="00CF2C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2E71DB"/>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2E71DB"/>
    <w:pPr>
      <w:ind w:left="720"/>
      <w:contextualSpacing/>
    </w:pPr>
  </w:style>
  <w:style w:type="table" w:styleId="a4">
    <w:name w:val="Table Grid"/>
    <w:basedOn w:val="a1"/>
    <w:uiPriority w:val="59"/>
    <w:rsid w:val="002E71D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rsid w:val="002E71DB"/>
    <w:rPr>
      <w:rFonts w:cs="Times New Roman"/>
      <w:color w:val="0563C1"/>
      <w:u w:val="single"/>
    </w:rPr>
  </w:style>
  <w:style w:type="character" w:styleId="a6">
    <w:name w:val="Emphasis"/>
    <w:uiPriority w:val="20"/>
    <w:qFormat/>
    <w:rsid w:val="002E71DB"/>
    <w:rPr>
      <w:i/>
    </w:rPr>
  </w:style>
  <w:style w:type="character" w:customStyle="1" w:styleId="ConsPlusNormal0">
    <w:name w:val="ConsPlusNormal Знак"/>
    <w:link w:val="ConsPlusNormal"/>
    <w:locked/>
    <w:rsid w:val="002E71DB"/>
    <w:rPr>
      <w:rFonts w:ascii="Calibri" w:eastAsia="Times New Roman" w:hAnsi="Calibri" w:cs="Calibri"/>
      <w:szCs w:val="20"/>
      <w:lang w:eastAsia="ru-RU"/>
    </w:rPr>
  </w:style>
  <w:style w:type="character" w:styleId="a7">
    <w:name w:val="annotation reference"/>
    <w:uiPriority w:val="99"/>
    <w:semiHidden/>
    <w:rsid w:val="00220504"/>
    <w:rPr>
      <w:rFonts w:cs="Times New Roman"/>
      <w:sz w:val="16"/>
      <w:szCs w:val="16"/>
    </w:rPr>
  </w:style>
  <w:style w:type="paragraph" w:styleId="a8">
    <w:name w:val="annotation text"/>
    <w:basedOn w:val="a"/>
    <w:link w:val="a9"/>
    <w:uiPriority w:val="99"/>
    <w:rsid w:val="00220504"/>
    <w:pPr>
      <w:spacing w:line="240" w:lineRule="auto"/>
    </w:pPr>
    <w:rPr>
      <w:rFonts w:ascii="Calibri" w:hAnsi="Calibri"/>
      <w:sz w:val="20"/>
      <w:szCs w:val="20"/>
    </w:rPr>
  </w:style>
  <w:style w:type="character" w:customStyle="1" w:styleId="a9">
    <w:name w:val="Текст примечания Знак"/>
    <w:basedOn w:val="a0"/>
    <w:link w:val="a8"/>
    <w:uiPriority w:val="99"/>
    <w:rsid w:val="00220504"/>
    <w:rPr>
      <w:rFonts w:ascii="Calibri" w:eastAsia="Calibri" w:hAnsi="Calibri" w:cs="Times New Roman"/>
      <w:sz w:val="20"/>
      <w:szCs w:val="20"/>
    </w:rPr>
  </w:style>
  <w:style w:type="paragraph" w:styleId="aa">
    <w:name w:val="Balloon Text"/>
    <w:basedOn w:val="a"/>
    <w:link w:val="ab"/>
    <w:uiPriority w:val="99"/>
    <w:semiHidden/>
    <w:unhideWhenUsed/>
    <w:rsid w:val="0022050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20504"/>
    <w:rPr>
      <w:rFonts w:ascii="Tahoma" w:eastAsia="Calibri" w:hAnsi="Tahoma" w:cs="Tahoma"/>
      <w:sz w:val="16"/>
      <w:szCs w:val="16"/>
    </w:rPr>
  </w:style>
  <w:style w:type="character" w:customStyle="1" w:styleId="FontStyle26">
    <w:name w:val="Font Style26"/>
    <w:basedOn w:val="a0"/>
    <w:uiPriority w:val="99"/>
    <w:rsid w:val="009B5E7F"/>
    <w:rPr>
      <w:rFonts w:ascii="Times New Roman" w:hAnsi="Times New Roman" w:cs="Times New Roman" w:hint="default"/>
      <w:sz w:val="24"/>
      <w:szCs w:val="24"/>
    </w:rPr>
  </w:style>
  <w:style w:type="character" w:customStyle="1" w:styleId="FontStyle25">
    <w:name w:val="Font Style25"/>
    <w:basedOn w:val="a0"/>
    <w:uiPriority w:val="99"/>
    <w:rsid w:val="009B5E7F"/>
    <w:rPr>
      <w:rFonts w:ascii="Times New Roman" w:hAnsi="Times New Roman" w:cs="Times New Roman" w:hint="default"/>
      <w:b/>
      <w:bCs/>
      <w:sz w:val="24"/>
      <w:szCs w:val="24"/>
    </w:rPr>
  </w:style>
  <w:style w:type="character" w:customStyle="1" w:styleId="30">
    <w:name w:val="Заголовок 3 Знак"/>
    <w:basedOn w:val="a0"/>
    <w:link w:val="3"/>
    <w:semiHidden/>
    <w:rsid w:val="00CF2CFE"/>
    <w:rPr>
      <w:rFonts w:asciiTheme="majorHAnsi" w:eastAsiaTheme="majorEastAsia" w:hAnsiTheme="majorHAnsi" w:cstheme="majorBidi"/>
      <w:b/>
      <w:b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BF676-6BFF-42D4-9B76-33C8B27A2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1724</Words>
  <Characters>9827</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КазаринаМА</dc:creator>
  <cp:lastModifiedBy>Юрист</cp:lastModifiedBy>
  <cp:revision>5</cp:revision>
  <cp:lastPrinted>2023-08-30T05:36:00Z</cp:lastPrinted>
  <dcterms:created xsi:type="dcterms:W3CDTF">2023-08-30T05:36:00Z</dcterms:created>
  <dcterms:modified xsi:type="dcterms:W3CDTF">2023-09-01T05:58:00Z</dcterms:modified>
</cp:coreProperties>
</file>