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C3" w:rsidRDefault="00CE6DEB" w:rsidP="00A65FC3">
      <w:pPr>
        <w:widowControl w:val="0"/>
        <w:shd w:val="clear" w:color="auto" w:fill="FFFFFF"/>
        <w:spacing w:line="276" w:lineRule="auto"/>
        <w:ind w:left="-567"/>
        <w:rPr>
          <w:bCs/>
          <w:color w:val="000000"/>
          <w:spacing w:val="-1"/>
        </w:rPr>
      </w:pPr>
      <w:r>
        <w:rPr>
          <w:bCs/>
          <w:noProof/>
          <w:color w:val="000000"/>
          <w:spacing w:val="-1"/>
        </w:rPr>
        <w:drawing>
          <wp:inline distT="0" distB="0" distL="0" distR="0">
            <wp:extent cx="6477000" cy="908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40" w:rsidRPr="00B12B74" w:rsidRDefault="00427040" w:rsidP="00C969DC">
      <w:pPr>
        <w:widowControl w:val="0"/>
        <w:shd w:val="clear" w:color="auto" w:fill="FFFFFF"/>
        <w:spacing w:after="120" w:line="276" w:lineRule="auto"/>
        <w:jc w:val="center"/>
        <w:rPr>
          <w:bCs/>
        </w:rPr>
      </w:pPr>
      <w:r w:rsidRPr="00B12B74">
        <w:rPr>
          <w:bCs/>
          <w:color w:val="000000"/>
          <w:spacing w:val="-1"/>
        </w:rPr>
        <w:lastRenderedPageBreak/>
        <w:t>1. ОБЩИЕ ПОЛОЖЕНИЯ</w:t>
      </w:r>
    </w:p>
    <w:p w:rsidR="002369E5" w:rsidRPr="00AF2170" w:rsidRDefault="00427040" w:rsidP="007F3175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Наст</w:t>
      </w:r>
      <w:r w:rsidR="003573E0">
        <w:rPr>
          <w:color w:val="000000"/>
          <w:spacing w:val="-5"/>
        </w:rPr>
        <w:t xml:space="preserve">оящая программа дополнительных </w:t>
      </w:r>
      <w:r>
        <w:rPr>
          <w:color w:val="000000"/>
          <w:spacing w:val="-5"/>
        </w:rPr>
        <w:t xml:space="preserve">вступительных испытаний творческой и (или) профессиональной направленности составлена в соответствии с </w:t>
      </w:r>
      <w:r w:rsidR="002369E5">
        <w:t>Правилами приема в Государственное бюджетное образовательное учреждение высшего профессионального образования «Южно-Уральский государственный институт искусств имени П.И. Чайков</w:t>
      </w:r>
      <w:r w:rsidR="00F63BC2">
        <w:t>ского» (далее – институт) в 201</w:t>
      </w:r>
      <w:r w:rsidR="00CE6DEB" w:rsidRPr="00CE6DEB">
        <w:t>6</w:t>
      </w:r>
      <w:bookmarkStart w:id="0" w:name="_GoBack"/>
      <w:bookmarkEnd w:id="0"/>
      <w:r w:rsidR="002369E5">
        <w:t xml:space="preserve"> году.</w:t>
      </w:r>
    </w:p>
    <w:p w:rsidR="00DF5481" w:rsidRDefault="00DF5481" w:rsidP="00C969DC">
      <w:pPr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spacing w:line="276" w:lineRule="auto"/>
        <w:ind w:left="0" w:firstLine="709"/>
        <w:jc w:val="both"/>
        <w:rPr>
          <w:color w:val="000000"/>
          <w:spacing w:val="-5"/>
        </w:rPr>
      </w:pPr>
      <w:r>
        <w:t xml:space="preserve">Прием на основную профессиональную образовательную программу </w:t>
      </w:r>
      <w:r>
        <w:rPr>
          <w:color w:val="000000"/>
          <w:spacing w:val="-5"/>
        </w:rPr>
        <w:t xml:space="preserve">по специальности </w:t>
      </w:r>
      <w:r w:rsidR="00D17EC1" w:rsidRPr="00D17EC1">
        <w:rPr>
          <w:color w:val="000000"/>
          <w:spacing w:val="-5"/>
        </w:rPr>
        <w:t xml:space="preserve">53.02.03  </w:t>
      </w:r>
      <w:r w:rsidR="00C969DC">
        <w:rPr>
          <w:color w:val="000000"/>
          <w:spacing w:val="-5"/>
        </w:rPr>
        <w:t xml:space="preserve"> Инструментальное исполнительство</w:t>
      </w:r>
      <w:r>
        <w:t xml:space="preserve"> </w:t>
      </w:r>
      <w:r w:rsidR="00C969DC">
        <w:t xml:space="preserve">Оркестровые духовые и ударные инстурменты </w:t>
      </w:r>
      <w:r>
        <w:t>со сроком освоения 3 года 10 месяцев осуществляется при условии владения абитуриентом объемом знаний и умений в соответствие с требованиями к выпускникам детских школ искусств и детских музыкальных школ.</w:t>
      </w:r>
    </w:p>
    <w:p w:rsidR="00427040" w:rsidRPr="00C969DC" w:rsidRDefault="00C969DC" w:rsidP="00C969DC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pacing w:val="-5"/>
        </w:rPr>
      </w:pPr>
      <w:r w:rsidRPr="00C969DC">
        <w:rPr>
          <w:color w:val="000000"/>
          <w:spacing w:val="-5"/>
        </w:rPr>
        <w:t xml:space="preserve"> </w:t>
      </w:r>
      <w:r w:rsidRPr="00C969DC">
        <w:rPr>
          <w:color w:val="000000"/>
          <w:spacing w:val="-5"/>
        </w:rPr>
        <w:tab/>
      </w:r>
      <w:r w:rsidR="00427040" w:rsidRPr="00636B8A">
        <w:t>При приеме</w:t>
      </w:r>
      <w:r w:rsidR="00427040" w:rsidRPr="00C969DC">
        <w:rPr>
          <w:b/>
        </w:rPr>
        <w:t xml:space="preserve"> </w:t>
      </w:r>
      <w:r w:rsidR="00427040" w:rsidRPr="00C571E6">
        <w:t>по специальности</w:t>
      </w:r>
      <w:r w:rsidR="00427040">
        <w:t xml:space="preserve"> </w:t>
      </w:r>
      <w:r w:rsidR="00D17EC1">
        <w:rPr>
          <w:color w:val="000000"/>
          <w:spacing w:val="-5"/>
        </w:rPr>
        <w:t xml:space="preserve">53.02.03 </w:t>
      </w:r>
      <w:r>
        <w:rPr>
          <w:color w:val="000000"/>
          <w:spacing w:val="-5"/>
        </w:rPr>
        <w:t>Инструментальное исполнительство</w:t>
      </w:r>
      <w:r>
        <w:t xml:space="preserve"> Оркестровые духовые и ударные инст</w:t>
      </w:r>
      <w:r w:rsidR="00E3774F">
        <w:t>ру</w:t>
      </w:r>
      <w:r>
        <w:t xml:space="preserve">менты </w:t>
      </w:r>
      <w:r w:rsidR="006D641A">
        <w:t>со сроком освоения 3 года 10 месяцев проводя</w:t>
      </w:r>
      <w:r w:rsidR="00427040">
        <w:t>тся дополнит</w:t>
      </w:r>
      <w:r>
        <w:t xml:space="preserve">ельные вступительные испытания </w:t>
      </w:r>
      <w:r w:rsidR="00427040">
        <w:t xml:space="preserve">творческой и (или) профессиональной направленности, которые включают в </w:t>
      </w:r>
      <w:r w:rsidR="00427040" w:rsidRPr="008A38C0">
        <w:t>себя экзамены:</w:t>
      </w:r>
    </w:p>
    <w:p w:rsidR="00427040" w:rsidRDefault="00427040" w:rsidP="00C969DC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(исполнение программы, коллоквиум);</w:t>
      </w:r>
    </w:p>
    <w:p w:rsidR="00427040" w:rsidRPr="00C571E6" w:rsidRDefault="006D641A" w:rsidP="00C969DC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C969DC">
        <w:rPr>
          <w:rFonts w:ascii="Times New Roman" w:hAnsi="Times New Roman"/>
          <w:sz w:val="28"/>
          <w:szCs w:val="28"/>
        </w:rPr>
        <w:t>льфеджио (</w:t>
      </w:r>
      <w:r>
        <w:rPr>
          <w:rFonts w:ascii="Times New Roman" w:hAnsi="Times New Roman"/>
          <w:sz w:val="28"/>
          <w:szCs w:val="28"/>
        </w:rPr>
        <w:t>письменно и устно</w:t>
      </w:r>
      <w:r w:rsidR="00C969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41A" w:rsidRPr="00F27B6A" w:rsidRDefault="00292AEA" w:rsidP="00BA1904">
      <w:pPr>
        <w:spacing w:before="120"/>
        <w:jc w:val="center"/>
      </w:pPr>
      <w:r>
        <w:t>2.</w:t>
      </w:r>
      <w:r>
        <w:tab/>
      </w:r>
      <w:r w:rsidR="00C969DC">
        <w:t>ПРИМЕРНЫЙ УРОВЕНЬ ТРЕБОВАНИЙ</w:t>
      </w:r>
      <w:r w:rsidR="006D641A">
        <w:t xml:space="preserve"> ДОПОЛНИТЕЛЬНЫХ ВСТУПИТЕЛЬНЫХ ИСПЫТАНИЙ ТВОРЧЕСКОЙ И (ИЛИ) ПРОФЕССИОНАЛЬНОЙ НАПРАВЛЕННОСТИ</w:t>
      </w:r>
    </w:p>
    <w:p w:rsidR="006D641A" w:rsidRPr="000D2B46" w:rsidRDefault="00E22BE3" w:rsidP="00C969DC">
      <w:pPr>
        <w:pStyle w:val="a6"/>
        <w:spacing w:before="120"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2154BA">
        <w:rPr>
          <w:rFonts w:ascii="Times New Roman" w:hAnsi="Times New Roman"/>
        </w:rPr>
        <w:t>.</w:t>
      </w:r>
      <w:r w:rsidR="002154BA">
        <w:rPr>
          <w:rFonts w:ascii="Times New Roman" w:hAnsi="Times New Roman"/>
        </w:rPr>
        <w:tab/>
      </w:r>
      <w:r w:rsidR="0085001C" w:rsidRPr="00CC5E85">
        <w:rPr>
          <w:rFonts w:ascii="Times New Roman" w:hAnsi="Times New Roman"/>
          <w:b/>
        </w:rPr>
        <w:t>Специальность – и</w:t>
      </w:r>
      <w:r w:rsidR="006D641A" w:rsidRPr="00CC5E85">
        <w:rPr>
          <w:rFonts w:ascii="Times New Roman" w:hAnsi="Times New Roman"/>
          <w:b/>
        </w:rPr>
        <w:t>сполнение программы</w:t>
      </w:r>
      <w:r w:rsidR="0085001C">
        <w:rPr>
          <w:rFonts w:ascii="Times New Roman" w:hAnsi="Times New Roman"/>
        </w:rPr>
        <w:t>.</w:t>
      </w:r>
    </w:p>
    <w:p w:rsidR="006D641A" w:rsidRDefault="002154BA" w:rsidP="003554C1">
      <w:pPr>
        <w:tabs>
          <w:tab w:val="left" w:pos="1418"/>
        </w:tabs>
        <w:spacing w:line="276" w:lineRule="auto"/>
        <w:ind w:firstLine="567"/>
        <w:jc w:val="both"/>
      </w:pPr>
      <w:r>
        <w:t>2.</w:t>
      </w:r>
      <w:r w:rsidR="00E22BE3">
        <w:t>1</w:t>
      </w:r>
      <w:r>
        <w:t>.1.</w:t>
      </w:r>
      <w:r>
        <w:tab/>
      </w:r>
      <w:r w:rsidR="006D641A">
        <w:t>Программа исполнения музыкальных произведений на инструменте должна состоять из произведений, демонстрирующих уровень общего музыкального развития и технического владения исполнительскими приемами на инструменте.</w:t>
      </w:r>
    </w:p>
    <w:p w:rsidR="006D641A" w:rsidRDefault="002154BA" w:rsidP="003554C1">
      <w:pPr>
        <w:pStyle w:val="a8"/>
        <w:tabs>
          <w:tab w:val="left" w:pos="1418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22B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="003554C1">
        <w:rPr>
          <w:rFonts w:ascii="Times New Roman" w:hAnsi="Times New Roman"/>
          <w:sz w:val="28"/>
          <w:szCs w:val="28"/>
        </w:rPr>
        <w:tab/>
      </w:r>
      <w:r w:rsidR="006D641A">
        <w:rPr>
          <w:rFonts w:ascii="Times New Roman" w:hAnsi="Times New Roman"/>
          <w:sz w:val="28"/>
          <w:szCs w:val="28"/>
        </w:rPr>
        <w:t xml:space="preserve">К </w:t>
      </w:r>
      <w:r w:rsidR="0068720B">
        <w:rPr>
          <w:rFonts w:ascii="Times New Roman" w:hAnsi="Times New Roman"/>
          <w:sz w:val="28"/>
          <w:szCs w:val="28"/>
        </w:rPr>
        <w:t>объему</w:t>
      </w:r>
      <w:r w:rsidR="006D641A">
        <w:rPr>
          <w:rFonts w:ascii="Times New Roman" w:hAnsi="Times New Roman"/>
          <w:sz w:val="28"/>
          <w:szCs w:val="28"/>
        </w:rPr>
        <w:t xml:space="preserve"> программы </w:t>
      </w:r>
      <w:r w:rsidR="009D16D8">
        <w:rPr>
          <w:rFonts w:ascii="Times New Roman" w:hAnsi="Times New Roman"/>
          <w:sz w:val="28"/>
          <w:szCs w:val="28"/>
        </w:rPr>
        <w:t>для и</w:t>
      </w:r>
      <w:r w:rsidR="009D16D8" w:rsidRPr="009D16D8">
        <w:rPr>
          <w:rFonts w:ascii="Times New Roman" w:hAnsi="Times New Roman"/>
          <w:sz w:val="28"/>
          <w:szCs w:val="28"/>
        </w:rPr>
        <w:t>сполнени</w:t>
      </w:r>
      <w:r w:rsidR="009D16D8">
        <w:rPr>
          <w:rFonts w:ascii="Times New Roman" w:hAnsi="Times New Roman"/>
          <w:sz w:val="28"/>
          <w:szCs w:val="28"/>
        </w:rPr>
        <w:t>я</w:t>
      </w:r>
      <w:r w:rsidR="009D16D8" w:rsidRPr="009D16D8">
        <w:rPr>
          <w:rFonts w:ascii="Times New Roman" w:hAnsi="Times New Roman"/>
          <w:sz w:val="28"/>
          <w:szCs w:val="28"/>
        </w:rPr>
        <w:t xml:space="preserve"> на избранном инструменте </w:t>
      </w:r>
      <w:r w:rsidR="006D641A">
        <w:rPr>
          <w:rFonts w:ascii="Times New Roman" w:hAnsi="Times New Roman"/>
          <w:sz w:val="28"/>
          <w:szCs w:val="28"/>
        </w:rPr>
        <w:t>предъявляются следующие требования:</w:t>
      </w:r>
    </w:p>
    <w:p w:rsidR="009D16D8" w:rsidRPr="009D16D8" w:rsidRDefault="009D16D8" w:rsidP="00C969DC">
      <w:pPr>
        <w:pStyle w:val="a8"/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ДУХОВЫЕ ИНСТРУМЕНТЫ</w:t>
      </w:r>
    </w:p>
    <w:p w:rsidR="009D16D8" w:rsidRPr="009D16D8" w:rsidRDefault="009D16D8" w:rsidP="00C969DC">
      <w:pPr>
        <w:numPr>
          <w:ilvl w:val="0"/>
          <w:numId w:val="31"/>
        </w:numPr>
        <w:tabs>
          <w:tab w:val="clear" w:pos="360"/>
          <w:tab w:val="left" w:pos="1134"/>
        </w:tabs>
        <w:spacing w:line="276" w:lineRule="auto"/>
        <w:ind w:left="0" w:firstLine="709"/>
        <w:jc w:val="both"/>
      </w:pPr>
      <w:r>
        <w:t>один этюд или гамма (по выбору)</w:t>
      </w:r>
      <w:r w:rsidRPr="009D16D8">
        <w:t>;</w:t>
      </w:r>
    </w:p>
    <w:p w:rsidR="009D16D8" w:rsidRDefault="009D16D8" w:rsidP="00C969DC">
      <w:pPr>
        <w:numPr>
          <w:ilvl w:val="0"/>
          <w:numId w:val="31"/>
        </w:numPr>
        <w:tabs>
          <w:tab w:val="clear" w:pos="360"/>
          <w:tab w:val="left" w:pos="1134"/>
        </w:tabs>
        <w:spacing w:line="276" w:lineRule="auto"/>
        <w:ind w:left="0" w:firstLine="709"/>
        <w:jc w:val="both"/>
      </w:pPr>
      <w:r>
        <w:t xml:space="preserve">развернутая </w:t>
      </w:r>
      <w:r w:rsidRPr="009D16D8">
        <w:t>пьес</w:t>
      </w:r>
      <w:r>
        <w:t>а или одна часть</w:t>
      </w:r>
      <w:r w:rsidR="00C969DC">
        <w:t xml:space="preserve"> (</w:t>
      </w:r>
      <w:r>
        <w:t>раздел</w:t>
      </w:r>
      <w:r w:rsidR="00C969DC">
        <w:t>)</w:t>
      </w:r>
      <w:r>
        <w:t xml:space="preserve"> крупной формы</w:t>
      </w:r>
    </w:p>
    <w:p w:rsidR="009D16D8" w:rsidRDefault="009D16D8" w:rsidP="00C969DC">
      <w:pPr>
        <w:spacing w:line="276" w:lineRule="auto"/>
        <w:ind w:left="180"/>
        <w:jc w:val="both"/>
      </w:pPr>
      <w:r>
        <w:t xml:space="preserve">УДАРНЫЕ ИНСТРУМЕНТЫ </w:t>
      </w:r>
    </w:p>
    <w:p w:rsidR="009D16D8" w:rsidRDefault="009D16D8" w:rsidP="00C969DC">
      <w:pPr>
        <w:spacing w:line="276" w:lineRule="auto"/>
        <w:ind w:left="180"/>
        <w:jc w:val="both"/>
      </w:pPr>
      <w:r w:rsidRPr="009D16D8">
        <w:t>Для поступающих по классу ударных инструментов необходимо исполнить одно-два музыкальных произведения на избранном ударном инструменте.</w:t>
      </w:r>
    </w:p>
    <w:p w:rsidR="006D641A" w:rsidRPr="008950C4" w:rsidRDefault="00E22BE3" w:rsidP="003554C1">
      <w:pPr>
        <w:tabs>
          <w:tab w:val="left" w:pos="851"/>
        </w:tabs>
        <w:spacing w:line="276" w:lineRule="auto"/>
        <w:ind w:firstLine="567"/>
        <w:jc w:val="both"/>
      </w:pPr>
      <w:r>
        <w:t>2.1</w:t>
      </w:r>
      <w:r w:rsidR="006D641A">
        <w:t>.</w:t>
      </w:r>
      <w:r w:rsidR="002C47F5">
        <w:t>3</w:t>
      </w:r>
      <w:r w:rsidR="006D641A">
        <w:t>.</w:t>
      </w:r>
      <w:r w:rsidR="003554C1">
        <w:tab/>
      </w:r>
      <w:r w:rsidR="006D641A" w:rsidRPr="008950C4">
        <w:t>В критерии оценки</w:t>
      </w:r>
      <w:r w:rsidR="006D641A">
        <w:t xml:space="preserve"> исполнения программы на всту</w:t>
      </w:r>
      <w:r w:rsidR="0085001C">
        <w:t xml:space="preserve">пительном </w:t>
      </w:r>
      <w:r w:rsidR="00C969DC">
        <w:t>испытании</w:t>
      </w:r>
      <w:r w:rsidR="0085001C">
        <w:t xml:space="preserve"> по специальности</w:t>
      </w:r>
      <w:r w:rsidR="006D641A">
        <w:t xml:space="preserve"> входят:</w:t>
      </w:r>
    </w:p>
    <w:p w:rsidR="0085001C" w:rsidRDefault="006D641A" w:rsidP="00C969D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8950C4">
        <w:t>яркость и убедительность трактовки сочинения</w:t>
      </w:r>
      <w:r w:rsidR="0085001C">
        <w:t>;</w:t>
      </w:r>
    </w:p>
    <w:p w:rsidR="006D641A" w:rsidRPr="008950C4" w:rsidRDefault="006D641A" w:rsidP="00C969D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8950C4">
        <w:t xml:space="preserve"> владение </w:t>
      </w:r>
      <w:r w:rsidR="0085001C" w:rsidRPr="008950C4">
        <w:t>разнообразными приемами игры на инструменте</w:t>
      </w:r>
      <w:r w:rsidR="0085001C">
        <w:t>;</w:t>
      </w:r>
    </w:p>
    <w:p w:rsidR="006D641A" w:rsidRPr="008950C4" w:rsidRDefault="006D641A" w:rsidP="00C969D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8950C4">
        <w:lastRenderedPageBreak/>
        <w:t>владение навыками полифонического мышления;</w:t>
      </w:r>
    </w:p>
    <w:p w:rsidR="006D641A" w:rsidRPr="008950C4" w:rsidRDefault="0085001C" w:rsidP="00C969D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8950C4">
        <w:t>владение кантиленой</w:t>
      </w:r>
      <w:r w:rsidR="006D641A" w:rsidRPr="008950C4">
        <w:t>;</w:t>
      </w:r>
    </w:p>
    <w:p w:rsidR="006D641A" w:rsidRDefault="006D641A" w:rsidP="00C969D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8950C4">
        <w:t>виртуозность</w:t>
      </w:r>
      <w:r w:rsidR="0085001C">
        <w:t xml:space="preserve"> и артистизм</w:t>
      </w:r>
      <w:r>
        <w:t>.</w:t>
      </w:r>
    </w:p>
    <w:p w:rsidR="00530C10" w:rsidRPr="004F614A" w:rsidRDefault="00C969DC" w:rsidP="00C969DC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969DC">
        <w:rPr>
          <w:iCs/>
          <w:sz w:val="28"/>
          <w:szCs w:val="28"/>
        </w:rPr>
        <w:t>«ОТЛИЧНО» (80-100 БАЛЛОВ):</w:t>
      </w:r>
      <w:r>
        <w:rPr>
          <w:iCs/>
        </w:rPr>
        <w:t xml:space="preserve"> </w:t>
      </w:r>
      <w:r w:rsidR="00530C10" w:rsidRPr="004F614A">
        <w:rPr>
          <w:rFonts w:eastAsia="Calibri"/>
          <w:color w:val="000000"/>
          <w:sz w:val="28"/>
          <w:szCs w:val="28"/>
        </w:rPr>
        <w:t xml:space="preserve">Безупречное исполнение произведений, понимание стиля и художественного образа. Отличное владение </w:t>
      </w:r>
      <w:r w:rsidR="00530C10" w:rsidRPr="004F614A">
        <w:rPr>
          <w:rFonts w:eastAsia="Calibri"/>
          <w:sz w:val="28"/>
          <w:szCs w:val="28"/>
        </w:rPr>
        <w:t>навыками инструктивного материала в заданном варианте: темпе, динамике, штриховой стилистике</w:t>
      </w:r>
      <w:r w:rsidR="00530C10" w:rsidRPr="004F614A">
        <w:rPr>
          <w:rFonts w:eastAsia="Calibri"/>
          <w:color w:val="000000"/>
          <w:sz w:val="28"/>
          <w:szCs w:val="28"/>
        </w:rPr>
        <w:t xml:space="preserve">, </w:t>
      </w:r>
      <w:r w:rsidR="00530C10" w:rsidRPr="004F614A">
        <w:rPr>
          <w:rFonts w:eastAsia="Calibri"/>
          <w:sz w:val="28"/>
          <w:szCs w:val="28"/>
        </w:rPr>
        <w:t>яркость и убедительность трактовки сочинения. Музыкальность и артистизм.</w:t>
      </w:r>
    </w:p>
    <w:p w:rsidR="00530C10" w:rsidRPr="004F614A" w:rsidRDefault="00C969DC" w:rsidP="00C969DC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969DC">
        <w:rPr>
          <w:iCs/>
          <w:sz w:val="28"/>
        </w:rPr>
        <w:t>«ХОРОШО»</w:t>
      </w:r>
      <w:r w:rsidRPr="00C969DC">
        <w:rPr>
          <w:iCs/>
          <w:color w:val="000000"/>
          <w:sz w:val="28"/>
        </w:rPr>
        <w:t xml:space="preserve"> (50-79 БАЛЛОВ):</w:t>
      </w:r>
      <w:r w:rsidRPr="00530C10">
        <w:rPr>
          <w:iCs/>
          <w:color w:val="000000"/>
          <w:sz w:val="28"/>
        </w:rPr>
        <w:t xml:space="preserve"> </w:t>
      </w:r>
      <w:r w:rsidR="00530C10" w:rsidRPr="004F614A">
        <w:rPr>
          <w:rFonts w:eastAsia="Calibri"/>
          <w:color w:val="000000"/>
          <w:sz w:val="28"/>
          <w:szCs w:val="28"/>
        </w:rPr>
        <w:t>Хорошее исполнение произведений; понимание стиля и художественного образа; исполнение произведений с некоторыми техническими, штриховыми, артикуляционными неточностями.</w:t>
      </w:r>
      <w:r w:rsidR="00530C10" w:rsidRPr="004F614A">
        <w:rPr>
          <w:rFonts w:eastAsia="Calibri"/>
          <w:sz w:val="28"/>
          <w:szCs w:val="28"/>
        </w:rPr>
        <w:t xml:space="preserve"> </w:t>
      </w:r>
      <w:r w:rsidR="00530C10" w:rsidRPr="004F614A">
        <w:rPr>
          <w:rFonts w:eastAsia="Calibri"/>
          <w:color w:val="000000"/>
          <w:sz w:val="28"/>
          <w:szCs w:val="28"/>
        </w:rPr>
        <w:t>Достаточно хорошее владение штриховой техникой с допущением некоторых погрешностей в исполнении концертной программы.</w:t>
      </w:r>
    </w:p>
    <w:p w:rsidR="006D641A" w:rsidRPr="00530C10" w:rsidRDefault="00C969DC" w:rsidP="00C969DC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969DC">
        <w:rPr>
          <w:iCs/>
          <w:sz w:val="28"/>
        </w:rPr>
        <w:t>«УДОВЛЕТВОРИТЕЛЬНО»</w:t>
      </w:r>
      <w:r w:rsidRPr="00C969DC">
        <w:rPr>
          <w:iCs/>
          <w:color w:val="000000"/>
          <w:sz w:val="28"/>
        </w:rPr>
        <w:t xml:space="preserve"> (30-49 БАЛЛОВ):</w:t>
      </w:r>
      <w:r w:rsidRPr="00530C10">
        <w:rPr>
          <w:iCs/>
          <w:color w:val="000000"/>
          <w:sz w:val="28"/>
        </w:rPr>
        <w:t xml:space="preserve"> </w:t>
      </w:r>
      <w:r w:rsidR="00530C10" w:rsidRPr="004F614A">
        <w:rPr>
          <w:rFonts w:eastAsia="Calibri"/>
          <w:color w:val="000000"/>
          <w:sz w:val="28"/>
          <w:szCs w:val="28"/>
        </w:rPr>
        <w:t>Недостаточные навыки понимания стиля и художественного образа сочинений. Слабое владение художественными и техническими приемами. Исполнение произведений с техническими, штриховыми, артикуляционными и интонационными неточностями. Усредненная динамика.</w:t>
      </w:r>
    </w:p>
    <w:p w:rsidR="00530C10" w:rsidRPr="004F614A" w:rsidRDefault="00C969DC" w:rsidP="00C969DC">
      <w:pPr>
        <w:pStyle w:val="msonormalbullet2gif"/>
        <w:tabs>
          <w:tab w:val="left" w:pos="540"/>
        </w:tabs>
        <w:spacing w:before="0" w:beforeAutospacing="0" w:after="0" w:afterAutospacing="0"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C969DC">
        <w:rPr>
          <w:iCs/>
          <w:sz w:val="28"/>
        </w:rPr>
        <w:t>«НЕУДОВЛЕТВОРИТЕЛЬНО» (МЕНЕЕ 30 БАЛЛОВ</w:t>
      </w:r>
      <w:r w:rsidRPr="00C969DC">
        <w:rPr>
          <w:iCs/>
          <w:color w:val="000000"/>
          <w:sz w:val="28"/>
        </w:rPr>
        <w:t>):</w:t>
      </w:r>
      <w:r w:rsidRPr="00530C10">
        <w:rPr>
          <w:iCs/>
          <w:color w:val="000000"/>
          <w:sz w:val="28"/>
        </w:rPr>
        <w:t xml:space="preserve"> </w:t>
      </w:r>
      <w:r w:rsidR="00530C10" w:rsidRPr="004F614A">
        <w:rPr>
          <w:rFonts w:eastAsia="Calibri"/>
          <w:color w:val="000000"/>
          <w:sz w:val="28"/>
          <w:szCs w:val="28"/>
        </w:rPr>
        <w:t>Беспомощность в выражении художественно-эмоционального строя произведения. Множество ошибок ритмических и интонационных в исполняемом тексте, плохое владение штрихами, артикуляцией, динамикой. Зажатость и отсутствие исполнительской свободы.</w:t>
      </w:r>
    </w:p>
    <w:p w:rsidR="0085001C" w:rsidRPr="00CC5E85" w:rsidRDefault="002154BA" w:rsidP="00A3278C">
      <w:pPr>
        <w:tabs>
          <w:tab w:val="left" w:pos="1418"/>
        </w:tabs>
        <w:spacing w:line="276" w:lineRule="auto"/>
        <w:ind w:firstLine="709"/>
        <w:jc w:val="both"/>
        <w:rPr>
          <w:b/>
        </w:rPr>
      </w:pPr>
      <w:r>
        <w:t>2.</w:t>
      </w:r>
      <w:r w:rsidR="00E22BE3">
        <w:t>2</w:t>
      </w:r>
      <w:r>
        <w:tab/>
      </w:r>
      <w:r w:rsidR="0085001C" w:rsidRPr="00CC5E85">
        <w:rPr>
          <w:b/>
        </w:rPr>
        <w:t>Коллоквиум.</w:t>
      </w:r>
    </w:p>
    <w:p w:rsidR="0085001C" w:rsidRDefault="00E22BE3" w:rsidP="003554C1">
      <w:pPr>
        <w:pStyle w:val="a8"/>
        <w:tabs>
          <w:tab w:val="left" w:pos="1701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2154BA">
        <w:rPr>
          <w:rFonts w:ascii="Times New Roman" w:hAnsi="Times New Roman"/>
          <w:sz w:val="28"/>
          <w:szCs w:val="28"/>
        </w:rPr>
        <w:t>.1.</w:t>
      </w:r>
      <w:r w:rsidR="002154BA">
        <w:rPr>
          <w:rFonts w:ascii="Times New Roman" w:hAnsi="Times New Roman"/>
          <w:sz w:val="28"/>
          <w:szCs w:val="28"/>
        </w:rPr>
        <w:tab/>
      </w:r>
      <w:r w:rsidR="0085001C" w:rsidRPr="000D2B46">
        <w:rPr>
          <w:rFonts w:ascii="Times New Roman" w:hAnsi="Times New Roman"/>
          <w:sz w:val="28"/>
          <w:szCs w:val="28"/>
        </w:rPr>
        <w:t>Коллоквиум</w:t>
      </w:r>
      <w:r w:rsidR="0085001C">
        <w:rPr>
          <w:rFonts w:ascii="Times New Roman" w:hAnsi="Times New Roman"/>
          <w:sz w:val="28"/>
          <w:szCs w:val="28"/>
        </w:rPr>
        <w:t xml:space="preserve"> представляет собой комплексную проверку знаний, </w:t>
      </w:r>
      <w:r w:rsidR="00777B51">
        <w:rPr>
          <w:rFonts w:ascii="Times New Roman" w:hAnsi="Times New Roman"/>
          <w:sz w:val="28"/>
          <w:szCs w:val="28"/>
        </w:rPr>
        <w:t>включающую в себя</w:t>
      </w:r>
      <w:r w:rsidR="00777B51" w:rsidRPr="00777B51">
        <w:rPr>
          <w:rFonts w:ascii="Times New Roman" w:hAnsi="Times New Roman"/>
          <w:sz w:val="28"/>
          <w:szCs w:val="28"/>
        </w:rPr>
        <w:t xml:space="preserve"> </w:t>
      </w:r>
      <w:r w:rsidR="00777B51" w:rsidRPr="00136249">
        <w:rPr>
          <w:rFonts w:ascii="Times New Roman" w:hAnsi="Times New Roman"/>
          <w:sz w:val="28"/>
          <w:szCs w:val="28"/>
        </w:rPr>
        <w:t xml:space="preserve">собеседование по вопросам культуры, искусства, в том числе истории </w:t>
      </w:r>
      <w:r w:rsidR="009D16D8">
        <w:rPr>
          <w:rFonts w:ascii="Times New Roman" w:hAnsi="Times New Roman"/>
          <w:sz w:val="28"/>
          <w:szCs w:val="28"/>
        </w:rPr>
        <w:t>духовых и ударных</w:t>
      </w:r>
      <w:r w:rsidR="00777B51" w:rsidRPr="00136249">
        <w:rPr>
          <w:rFonts w:ascii="Times New Roman" w:hAnsi="Times New Roman"/>
          <w:sz w:val="28"/>
          <w:szCs w:val="28"/>
        </w:rPr>
        <w:t xml:space="preserve"> инструментов, музыкального исполнительства и исполняемого репертуара</w:t>
      </w:r>
    </w:p>
    <w:p w:rsidR="0085001C" w:rsidRPr="000D2B46" w:rsidRDefault="002E5710" w:rsidP="003554C1">
      <w:pPr>
        <w:tabs>
          <w:tab w:val="left" w:pos="1701"/>
        </w:tabs>
        <w:spacing w:line="276" w:lineRule="auto"/>
        <w:ind w:firstLine="709"/>
        <w:jc w:val="both"/>
      </w:pPr>
      <w:r>
        <w:t>2.</w:t>
      </w:r>
      <w:r w:rsidR="00E22BE3">
        <w:t>2</w:t>
      </w:r>
      <w:r>
        <w:t>.2.</w:t>
      </w:r>
      <w:r w:rsidR="002154BA">
        <w:tab/>
      </w:r>
      <w:r w:rsidR="0085001C" w:rsidRPr="000D2B46">
        <w:t xml:space="preserve">Тематика вопросов </w:t>
      </w:r>
      <w:r w:rsidR="0085001C">
        <w:t xml:space="preserve">по </w:t>
      </w:r>
      <w:r w:rsidR="0085001C" w:rsidRPr="000D2B46">
        <w:t>коллокви</w:t>
      </w:r>
      <w:r w:rsidR="0085001C">
        <w:t>уму</w:t>
      </w:r>
      <w:r w:rsidR="0085001C" w:rsidRPr="000D2B46">
        <w:t xml:space="preserve"> </w:t>
      </w:r>
      <w:r w:rsidR="0085001C">
        <w:t xml:space="preserve">должна выявлять знания по следующим направлениям музыкального исполнительства на </w:t>
      </w:r>
      <w:r w:rsidR="009D16D8">
        <w:t>духовых и ударных</w:t>
      </w:r>
      <w:r w:rsidR="00777B51">
        <w:t xml:space="preserve"> </w:t>
      </w:r>
      <w:r w:rsidR="0085001C">
        <w:t>инструментах:</w:t>
      </w:r>
    </w:p>
    <w:p w:rsidR="00025A63" w:rsidRPr="008950C4" w:rsidRDefault="00025A63" w:rsidP="00A3278C">
      <w:pPr>
        <w:pStyle w:val="22"/>
        <w:numPr>
          <w:ilvl w:val="0"/>
          <w:numId w:val="14"/>
        </w:numPr>
        <w:tabs>
          <w:tab w:val="clear" w:pos="360"/>
          <w:tab w:val="num" w:pos="1134"/>
        </w:tabs>
        <w:spacing w:after="0" w:line="276" w:lineRule="auto"/>
        <w:ind w:left="0" w:firstLine="709"/>
        <w:jc w:val="both"/>
      </w:pPr>
      <w:r w:rsidRPr="008950C4">
        <w:t xml:space="preserve">История </w:t>
      </w:r>
      <w:r w:rsidR="009D16D8">
        <w:t>духовых и ударных</w:t>
      </w:r>
      <w:r w:rsidRPr="008950C4">
        <w:t xml:space="preserve"> инструментов.</w:t>
      </w:r>
    </w:p>
    <w:p w:rsidR="00126534" w:rsidRDefault="00FE067F" w:rsidP="00A3278C">
      <w:pPr>
        <w:pStyle w:val="22"/>
        <w:numPr>
          <w:ilvl w:val="0"/>
          <w:numId w:val="14"/>
        </w:numPr>
        <w:tabs>
          <w:tab w:val="clear" w:pos="360"/>
          <w:tab w:val="num" w:pos="1134"/>
        </w:tabs>
        <w:spacing w:after="0" w:line="276" w:lineRule="auto"/>
        <w:ind w:left="0" w:firstLine="709"/>
        <w:jc w:val="both"/>
      </w:pPr>
      <w:r>
        <w:t xml:space="preserve">История </w:t>
      </w:r>
      <w:r w:rsidR="00025A63" w:rsidRPr="008950C4">
        <w:t xml:space="preserve">исполнительства </w:t>
      </w:r>
      <w:r w:rsidR="009D16D8">
        <w:t>на духовых и ударных</w:t>
      </w:r>
      <w:r w:rsidR="00126534">
        <w:t xml:space="preserve"> инструментах </w:t>
      </w:r>
    </w:p>
    <w:p w:rsidR="00777B51" w:rsidRDefault="002E5710" w:rsidP="00A3278C">
      <w:pPr>
        <w:pStyle w:val="22"/>
        <w:numPr>
          <w:ilvl w:val="0"/>
          <w:numId w:val="14"/>
        </w:numPr>
        <w:tabs>
          <w:tab w:val="clear" w:pos="360"/>
          <w:tab w:val="num" w:pos="1134"/>
        </w:tabs>
        <w:spacing w:after="0" w:line="276" w:lineRule="auto"/>
        <w:ind w:left="0" w:firstLine="709"/>
        <w:jc w:val="both"/>
      </w:pPr>
      <w:r>
        <w:t xml:space="preserve">Творчество </w:t>
      </w:r>
      <w:r w:rsidR="00777B51">
        <w:t xml:space="preserve">русских и зарубежных </w:t>
      </w:r>
      <w:r>
        <w:t>к</w:t>
      </w:r>
      <w:r w:rsidR="00025A63" w:rsidRPr="008950C4">
        <w:t>омпозитор</w:t>
      </w:r>
      <w:r>
        <w:t>ов</w:t>
      </w:r>
      <w:r w:rsidR="00777B51">
        <w:t xml:space="preserve">, история создания наиболее известных произведений для </w:t>
      </w:r>
      <w:r w:rsidR="009D16D8">
        <w:t>духовых и ударных</w:t>
      </w:r>
      <w:r w:rsidR="00777B51">
        <w:t xml:space="preserve"> инструментов</w:t>
      </w:r>
    </w:p>
    <w:p w:rsidR="00025A63" w:rsidRPr="008950C4" w:rsidRDefault="00025A63" w:rsidP="00A3278C">
      <w:pPr>
        <w:pStyle w:val="22"/>
        <w:numPr>
          <w:ilvl w:val="0"/>
          <w:numId w:val="14"/>
        </w:numPr>
        <w:tabs>
          <w:tab w:val="clear" w:pos="360"/>
          <w:tab w:val="num" w:pos="1134"/>
        </w:tabs>
        <w:spacing w:after="0" w:line="276" w:lineRule="auto"/>
        <w:ind w:left="0" w:firstLine="709"/>
        <w:jc w:val="both"/>
      </w:pPr>
      <w:r w:rsidRPr="008950C4">
        <w:t xml:space="preserve">Наиболее известные </w:t>
      </w:r>
      <w:r w:rsidR="009D16D8">
        <w:t xml:space="preserve">симфонические, </w:t>
      </w:r>
      <w:r w:rsidR="00777B51">
        <w:t>камерные оркестры,</w:t>
      </w:r>
      <w:r w:rsidR="009D16D8">
        <w:t xml:space="preserve"> эстрадные коллективы духовых и ударных инструментов,</w:t>
      </w:r>
      <w:r w:rsidR="00777B51">
        <w:t xml:space="preserve"> творчество выдающихся дирижеров.</w:t>
      </w:r>
    </w:p>
    <w:p w:rsidR="00025A63" w:rsidRDefault="00025A63" w:rsidP="00A3278C">
      <w:pPr>
        <w:pStyle w:val="22"/>
        <w:numPr>
          <w:ilvl w:val="0"/>
          <w:numId w:val="14"/>
        </w:numPr>
        <w:tabs>
          <w:tab w:val="clear" w:pos="360"/>
          <w:tab w:val="num" w:pos="1134"/>
        </w:tabs>
        <w:spacing w:after="0" w:line="276" w:lineRule="auto"/>
        <w:ind w:left="0" w:firstLine="709"/>
        <w:jc w:val="both"/>
      </w:pPr>
      <w:r w:rsidRPr="008950C4">
        <w:lastRenderedPageBreak/>
        <w:t>Наиболее представительные конкурсы музыкантов-исполнителей, имена лауреатов.</w:t>
      </w:r>
    </w:p>
    <w:p w:rsidR="00025A63" w:rsidRPr="008950C4" w:rsidRDefault="002154BA" w:rsidP="003554C1">
      <w:pPr>
        <w:tabs>
          <w:tab w:val="left" w:pos="1701"/>
        </w:tabs>
        <w:spacing w:line="276" w:lineRule="auto"/>
        <w:ind w:firstLine="709"/>
        <w:jc w:val="both"/>
      </w:pPr>
      <w:r>
        <w:t>2.</w:t>
      </w:r>
      <w:r w:rsidR="00E22BE3">
        <w:t>2</w:t>
      </w:r>
      <w:r>
        <w:t>.3.</w:t>
      </w:r>
      <w:r>
        <w:tab/>
      </w:r>
      <w:r w:rsidR="00025A63" w:rsidRPr="008950C4">
        <w:t>Основными критериями оценки являются:</w:t>
      </w:r>
    </w:p>
    <w:p w:rsidR="00025A63" w:rsidRPr="008950C4" w:rsidRDefault="00A3278C" w:rsidP="00A3278C">
      <w:pPr>
        <w:numPr>
          <w:ilvl w:val="0"/>
          <w:numId w:val="2"/>
        </w:numPr>
        <w:tabs>
          <w:tab w:val="clear" w:pos="1500"/>
          <w:tab w:val="num" w:pos="1134"/>
        </w:tabs>
        <w:spacing w:line="276" w:lineRule="auto"/>
        <w:ind w:left="0" w:firstLine="709"/>
        <w:jc w:val="both"/>
      </w:pPr>
      <w:r>
        <w:t xml:space="preserve">полнота и </w:t>
      </w:r>
      <w:r w:rsidR="00025A63" w:rsidRPr="008950C4">
        <w:t xml:space="preserve">точность </w:t>
      </w:r>
      <w:r w:rsidR="00025A63">
        <w:t>ответов на вопросы</w:t>
      </w:r>
      <w:r w:rsidR="00025A63" w:rsidRPr="008950C4">
        <w:t>;</w:t>
      </w:r>
    </w:p>
    <w:p w:rsidR="00025A63" w:rsidRPr="008950C4" w:rsidRDefault="00025A63" w:rsidP="00A3278C">
      <w:pPr>
        <w:numPr>
          <w:ilvl w:val="0"/>
          <w:numId w:val="2"/>
        </w:numPr>
        <w:tabs>
          <w:tab w:val="clear" w:pos="1500"/>
          <w:tab w:val="num" w:pos="1134"/>
        </w:tabs>
        <w:spacing w:line="276" w:lineRule="auto"/>
        <w:ind w:left="0" w:firstLine="709"/>
        <w:jc w:val="both"/>
      </w:pPr>
      <w:r>
        <w:t xml:space="preserve">умение грамотно </w:t>
      </w:r>
      <w:r w:rsidR="00E273DF">
        <w:t xml:space="preserve">построить </w:t>
      </w:r>
      <w:r w:rsidR="002E5710">
        <w:t>ответ</w:t>
      </w:r>
      <w:r w:rsidR="00E273DF">
        <w:t>;</w:t>
      </w:r>
    </w:p>
    <w:p w:rsidR="00025A63" w:rsidRDefault="00025A63" w:rsidP="00A3278C">
      <w:pPr>
        <w:numPr>
          <w:ilvl w:val="0"/>
          <w:numId w:val="2"/>
        </w:numPr>
        <w:tabs>
          <w:tab w:val="clear" w:pos="1500"/>
          <w:tab w:val="num" w:pos="1134"/>
        </w:tabs>
        <w:spacing w:line="276" w:lineRule="auto"/>
        <w:ind w:left="0" w:firstLine="709"/>
        <w:jc w:val="both"/>
      </w:pPr>
      <w:r>
        <w:t>знание фактов, имен, событий в области  и</w:t>
      </w:r>
      <w:r w:rsidR="00126534">
        <w:t>сполнительства на духовых и ударных инструментах</w:t>
      </w:r>
      <w:r w:rsidRPr="008950C4">
        <w:t>;</w:t>
      </w:r>
    </w:p>
    <w:p w:rsidR="00025A63" w:rsidRDefault="00025A63" w:rsidP="00A3278C">
      <w:pPr>
        <w:numPr>
          <w:ilvl w:val="0"/>
          <w:numId w:val="2"/>
        </w:numPr>
        <w:tabs>
          <w:tab w:val="clear" w:pos="1500"/>
          <w:tab w:val="num" w:pos="1134"/>
        </w:tabs>
        <w:spacing w:line="276" w:lineRule="auto"/>
        <w:ind w:left="0" w:firstLine="709"/>
        <w:jc w:val="both"/>
      </w:pPr>
      <w:r>
        <w:t>владение навыками чтения с листа</w:t>
      </w:r>
    </w:p>
    <w:p w:rsidR="00025A63" w:rsidRDefault="00C969DC" w:rsidP="00A3278C">
      <w:pPr>
        <w:spacing w:line="276" w:lineRule="auto"/>
        <w:ind w:firstLine="709"/>
        <w:jc w:val="both"/>
      </w:pPr>
      <w:r w:rsidRPr="00C969DC">
        <w:rPr>
          <w:iCs/>
        </w:rPr>
        <w:t>«ОТЛИЧНО» (80-100 БАЛЛОВ):</w:t>
      </w:r>
      <w:r>
        <w:rPr>
          <w:i/>
          <w:iCs/>
        </w:rPr>
        <w:t xml:space="preserve"> </w:t>
      </w:r>
      <w:r w:rsidR="002E5710" w:rsidRPr="00FE067F">
        <w:rPr>
          <w:iCs/>
        </w:rPr>
        <w:t>Ч</w:t>
      </w:r>
      <w:r w:rsidR="00025A63">
        <w:t>еткие, правильные ответы на вопросы комиссии</w:t>
      </w:r>
      <w:r w:rsidR="002E5710">
        <w:t>; широкий кругозор знаний: р</w:t>
      </w:r>
      <w:r w:rsidR="00025A63">
        <w:t xml:space="preserve">азносторонние интересы абитуриента. Знание основных </w:t>
      </w:r>
      <w:r w:rsidR="00025A63" w:rsidRPr="002E5710">
        <w:t>моментов</w:t>
      </w:r>
      <w:r w:rsidR="00025A63">
        <w:t xml:space="preserve"> истории </w:t>
      </w:r>
      <w:r w:rsidR="00126534">
        <w:t>духового</w:t>
      </w:r>
      <w:r w:rsidR="00025A63">
        <w:t xml:space="preserve"> искусства.</w:t>
      </w:r>
    </w:p>
    <w:p w:rsidR="00025A63" w:rsidRDefault="00C969DC" w:rsidP="00A3278C">
      <w:pPr>
        <w:spacing w:line="276" w:lineRule="auto"/>
        <w:ind w:firstLine="709"/>
        <w:jc w:val="both"/>
      </w:pPr>
      <w:r w:rsidRPr="00C969DC">
        <w:rPr>
          <w:iCs/>
        </w:rPr>
        <w:t>«ХОРОШО»</w:t>
      </w:r>
      <w:r w:rsidRPr="00C969DC">
        <w:rPr>
          <w:iCs/>
          <w:color w:val="000000"/>
        </w:rPr>
        <w:t xml:space="preserve"> (50-79 БАЛЛОВ)»</w:t>
      </w:r>
      <w:r w:rsidR="00842DA2">
        <w:rPr>
          <w:i/>
          <w:iCs/>
          <w:color w:val="000000"/>
        </w:rPr>
        <w:t>:</w:t>
      </w:r>
      <w:r w:rsidR="002E5710">
        <w:rPr>
          <w:i/>
          <w:iCs/>
          <w:color w:val="000000"/>
        </w:rPr>
        <w:t xml:space="preserve"> </w:t>
      </w:r>
      <w:r w:rsidR="00025A63">
        <w:rPr>
          <w:color w:val="000000"/>
        </w:rPr>
        <w:t>На вопросы комиссии ответы даются правильные, но с некоторыми неточностями. Знание истории исполнительского искусства, в целом, хорошее, но есть пробелы по фактам, именам, событиям.</w:t>
      </w:r>
    </w:p>
    <w:p w:rsidR="00025A63" w:rsidRDefault="00C969DC" w:rsidP="00A3278C">
      <w:pPr>
        <w:spacing w:line="276" w:lineRule="auto"/>
        <w:ind w:firstLine="709"/>
        <w:jc w:val="both"/>
      </w:pPr>
      <w:r w:rsidRPr="00C969DC">
        <w:rPr>
          <w:iCs/>
        </w:rPr>
        <w:t>«УДОВЛЕТВОРИТЕЛЬНО»</w:t>
      </w:r>
      <w:r w:rsidRPr="00C969DC">
        <w:rPr>
          <w:iCs/>
          <w:color w:val="000000"/>
        </w:rPr>
        <w:t xml:space="preserve"> (30-49 БАЛЛОВ):</w:t>
      </w:r>
      <w:r>
        <w:rPr>
          <w:i/>
          <w:iCs/>
          <w:color w:val="000000"/>
        </w:rPr>
        <w:t xml:space="preserve"> </w:t>
      </w:r>
      <w:r w:rsidR="00025A63">
        <w:t xml:space="preserve">Много неточностей по фактам и событиям в истории исполнительства на </w:t>
      </w:r>
      <w:r w:rsidR="00126534">
        <w:t>духовых и ударных</w:t>
      </w:r>
      <w:r w:rsidR="00FE067F">
        <w:t xml:space="preserve"> инструментах.</w:t>
      </w:r>
    </w:p>
    <w:p w:rsidR="00025A63" w:rsidRPr="008950C4" w:rsidRDefault="00C969DC" w:rsidP="00A3278C">
      <w:pPr>
        <w:spacing w:line="276" w:lineRule="auto"/>
        <w:ind w:firstLine="709"/>
        <w:jc w:val="both"/>
        <w:rPr>
          <w:color w:val="000000"/>
        </w:rPr>
      </w:pPr>
      <w:r w:rsidRPr="00C969DC">
        <w:rPr>
          <w:iCs/>
        </w:rPr>
        <w:t>«НЕУДОВЛЕТВОРИТЕЛЬНО» (МЕНЕЕ 30 БАЛЛОВ</w:t>
      </w:r>
      <w:r w:rsidRPr="00C969DC">
        <w:rPr>
          <w:iCs/>
          <w:color w:val="000000"/>
        </w:rPr>
        <w:t>):</w:t>
      </w:r>
      <w:r>
        <w:rPr>
          <w:i/>
          <w:iCs/>
          <w:color w:val="000000"/>
        </w:rPr>
        <w:t xml:space="preserve"> </w:t>
      </w:r>
      <w:r w:rsidR="00025A63" w:rsidRPr="008950C4">
        <w:rPr>
          <w:color w:val="000000"/>
        </w:rPr>
        <w:t xml:space="preserve">Слабо развит профессиональный кругозор в области </w:t>
      </w:r>
      <w:r w:rsidR="00126534">
        <w:rPr>
          <w:color w:val="000000"/>
        </w:rPr>
        <w:t>исполнительства на духовых и ударных инсутрментах</w:t>
      </w:r>
      <w:r w:rsidR="00025A63" w:rsidRPr="008950C4">
        <w:rPr>
          <w:color w:val="000000"/>
        </w:rPr>
        <w:t xml:space="preserve">. </w:t>
      </w:r>
      <w:r w:rsidR="00025A63">
        <w:rPr>
          <w:color w:val="000000"/>
        </w:rPr>
        <w:t>П</w:t>
      </w:r>
      <w:r w:rsidR="00025A63" w:rsidRPr="008950C4">
        <w:rPr>
          <w:color w:val="000000"/>
        </w:rPr>
        <w:t>оверхностны</w:t>
      </w:r>
      <w:r w:rsidR="00025A63">
        <w:rPr>
          <w:color w:val="000000"/>
        </w:rPr>
        <w:t>е</w:t>
      </w:r>
      <w:r w:rsidR="00025A63" w:rsidRPr="008950C4">
        <w:rPr>
          <w:color w:val="000000"/>
        </w:rPr>
        <w:t xml:space="preserve"> знания в области </w:t>
      </w:r>
      <w:r w:rsidR="00FE067F">
        <w:rPr>
          <w:color w:val="000000"/>
        </w:rPr>
        <w:t>литературы и искусства в целом.</w:t>
      </w:r>
    </w:p>
    <w:p w:rsidR="008A38C0" w:rsidRDefault="00E22BE3" w:rsidP="003554C1">
      <w:pPr>
        <w:tabs>
          <w:tab w:val="left" w:pos="1134"/>
        </w:tabs>
        <w:spacing w:line="276" w:lineRule="auto"/>
        <w:ind w:firstLine="709"/>
        <w:jc w:val="both"/>
      </w:pPr>
      <w:r>
        <w:t>2.</w:t>
      </w:r>
      <w:r w:rsidR="002154BA">
        <w:t>3.</w:t>
      </w:r>
      <w:r w:rsidR="002154BA">
        <w:tab/>
      </w:r>
      <w:r>
        <w:tab/>
      </w:r>
      <w:r w:rsidR="00B35887" w:rsidRPr="00CC5E85">
        <w:rPr>
          <w:b/>
        </w:rPr>
        <w:t>Сольфеджио.</w:t>
      </w:r>
      <w:r w:rsidR="003554C1">
        <w:t xml:space="preserve"> </w:t>
      </w:r>
      <w:r w:rsidR="002154BA">
        <w:t xml:space="preserve">Вступительное испытание по </w:t>
      </w:r>
      <w:r w:rsidR="008A38C0">
        <w:t xml:space="preserve">сольфеджио </w:t>
      </w:r>
      <w:r w:rsidR="002154BA">
        <w:t xml:space="preserve">проводится </w:t>
      </w:r>
      <w:r w:rsidR="008A38C0">
        <w:t>в форме письменного задания и устного ответа по билету.</w:t>
      </w:r>
    </w:p>
    <w:p w:rsidR="00E31128" w:rsidRDefault="00E22BE3" w:rsidP="00A3278C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</w:rPr>
      </w:pPr>
      <w:r>
        <w:t>2.</w:t>
      </w:r>
      <w:r w:rsidR="003554C1">
        <w:t>3.1</w:t>
      </w:r>
      <w:r w:rsidR="00B35887">
        <w:t>.</w:t>
      </w:r>
      <w:r w:rsidR="00B35887">
        <w:tab/>
      </w:r>
      <w:r w:rsidR="00E31128">
        <w:t xml:space="preserve">Сольфеджио (письменно). </w:t>
      </w:r>
      <w:r w:rsidR="00E31128" w:rsidRPr="00E31128">
        <w:rPr>
          <w:rFonts w:eastAsia="Times New Roman"/>
        </w:rPr>
        <w:t>Письменная форма</w:t>
      </w:r>
      <w:r w:rsidR="00E31128">
        <w:rPr>
          <w:rFonts w:eastAsia="Times New Roman"/>
        </w:rPr>
        <w:t xml:space="preserve"> экзамена предполагает запись одноголосного музыкального диктанта в форме периода, протяженностью 7 – 9 тактов, в мажорных и минорных тональностях. Размеры: 2/4, 3/4, 4/4.</w:t>
      </w:r>
    </w:p>
    <w:p w:rsidR="00E31128" w:rsidRDefault="00E31128" w:rsidP="00A3278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Интонационные и ритмические трудности:</w:t>
      </w:r>
    </w:p>
    <w:p w:rsidR="00E31128" w:rsidRDefault="00E31128" w:rsidP="00A3278C">
      <w:pPr>
        <w:widowControl w:val="0"/>
        <w:numPr>
          <w:ilvl w:val="0"/>
          <w:numId w:val="35"/>
        </w:numPr>
        <w:tabs>
          <w:tab w:val="clear" w:pos="1080"/>
          <w:tab w:val="num" w:pos="0"/>
          <w:tab w:val="num" w:pos="180"/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Times New Roman"/>
        </w:rPr>
      </w:pPr>
      <w:r>
        <w:rPr>
          <w:rFonts w:eastAsia="Times New Roman"/>
        </w:rPr>
        <w:t>различные виды мажора и минора;</w:t>
      </w:r>
    </w:p>
    <w:p w:rsidR="00E31128" w:rsidRDefault="00E31128" w:rsidP="00A3278C">
      <w:pPr>
        <w:widowControl w:val="0"/>
        <w:numPr>
          <w:ilvl w:val="0"/>
          <w:numId w:val="35"/>
        </w:numPr>
        <w:tabs>
          <w:tab w:val="clear" w:pos="1080"/>
          <w:tab w:val="num" w:pos="0"/>
          <w:tab w:val="num" w:pos="180"/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Times New Roman"/>
        </w:rPr>
      </w:pPr>
      <w:r>
        <w:rPr>
          <w:rFonts w:eastAsia="Times New Roman"/>
        </w:rPr>
        <w:t>ритмические группы с шестнадцатыми, длительности с точками.</w:t>
      </w:r>
    </w:p>
    <w:p w:rsidR="00E31128" w:rsidRDefault="00E31128" w:rsidP="00A3278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Перед проигрыванием диктанта объявляется тональность и дается настройка в этой тональности. Диктант проигрывается 12 раз в течение 25 – 30 минут.</w:t>
      </w:r>
    </w:p>
    <w:p w:rsidR="008A38C0" w:rsidRPr="004D3DDA" w:rsidRDefault="00E22BE3" w:rsidP="00E22BE3">
      <w:pPr>
        <w:pStyle w:val="ad"/>
        <w:tabs>
          <w:tab w:val="left" w:pos="1134"/>
        </w:tabs>
        <w:spacing w:line="276" w:lineRule="auto"/>
        <w:ind w:left="0" w:firstLine="450"/>
        <w:jc w:val="both"/>
      </w:pPr>
      <w:r>
        <w:t>2.</w:t>
      </w:r>
      <w:r w:rsidR="003554C1">
        <w:t>3.2</w:t>
      </w:r>
      <w:r w:rsidR="00B35887">
        <w:t>.</w:t>
      </w:r>
      <w:r w:rsidR="00B35887">
        <w:tab/>
      </w:r>
      <w:r w:rsidR="00B35887">
        <w:tab/>
      </w:r>
      <w:r w:rsidR="008A38C0" w:rsidRPr="004D3DDA">
        <w:t>Сольфеджио (устно)</w:t>
      </w:r>
      <w:r w:rsidR="00B35887">
        <w:t xml:space="preserve">. Билет по сольфеджио </w:t>
      </w:r>
      <w:r w:rsidR="008A38C0">
        <w:t>включа</w:t>
      </w:r>
      <w:r w:rsidR="00B35887">
        <w:t>ет следующие виды заданий</w:t>
      </w:r>
      <w:r w:rsidR="008A38C0">
        <w:t>:</w:t>
      </w:r>
    </w:p>
    <w:p w:rsidR="00E31128" w:rsidRPr="00A3278C" w:rsidRDefault="00A3278C" w:rsidP="00A3278C">
      <w:pPr>
        <w:widowControl w:val="0"/>
        <w:numPr>
          <w:ilvl w:val="0"/>
          <w:numId w:val="35"/>
        </w:numPr>
        <w:tabs>
          <w:tab w:val="num" w:pos="0"/>
          <w:tab w:val="num" w:pos="180"/>
          <w:tab w:val="num" w:pos="540"/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Сольфеджирование. Чтение с листа одноголосного музыкального примера с дирижированием в размерах 2/4, 3/4, 4/4 </w:t>
      </w:r>
      <w:r>
        <w:t>(Рубец А. «Одноголосное сольфеджио» №№ 84, 98; Драгомиров П. «Учебник сольфеджио» №№ 148, 162).</w:t>
      </w:r>
    </w:p>
    <w:p w:rsidR="002154BA" w:rsidRDefault="002154BA" w:rsidP="00A3278C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Times New Roman"/>
        </w:rPr>
      </w:pPr>
      <w:r>
        <w:rPr>
          <w:rFonts w:eastAsia="Times New Roman"/>
        </w:rPr>
        <w:t>Слуховой анализ:</w:t>
      </w:r>
    </w:p>
    <w:p w:rsidR="00E31128" w:rsidRPr="00E31128" w:rsidRDefault="00E31128" w:rsidP="00A3278C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</w:rPr>
      </w:pPr>
      <w:r w:rsidRPr="00E31128">
        <w:rPr>
          <w:rFonts w:eastAsia="Times New Roman"/>
        </w:rPr>
        <w:t xml:space="preserve">Ступени лада. Определение ступеней натурального, гармонического, мелодического мажора и минора. </w:t>
      </w:r>
    </w:p>
    <w:p w:rsidR="00E31128" w:rsidRPr="00E31128" w:rsidRDefault="00E31128" w:rsidP="00A3278C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</w:rPr>
      </w:pPr>
      <w:r w:rsidRPr="00E31128">
        <w:rPr>
          <w:rFonts w:eastAsia="Times New Roman"/>
        </w:rPr>
        <w:t>Определение интервалов вне лада: чистых, больших, малых, тритонов.</w:t>
      </w:r>
    </w:p>
    <w:p w:rsidR="00E31128" w:rsidRPr="00E31128" w:rsidRDefault="00E31128" w:rsidP="00A3278C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</w:rPr>
      </w:pPr>
      <w:r w:rsidRPr="00E31128">
        <w:rPr>
          <w:rFonts w:eastAsia="Times New Roman"/>
        </w:rPr>
        <w:lastRenderedPageBreak/>
        <w:t>Интервалы в ладу: все названные интервалы. Интервальные последовательности, включающие 4 – 6 интервалов (проигрывается два раза). Определить интервал и ступень, на которой он находится.</w:t>
      </w:r>
    </w:p>
    <w:p w:rsidR="00E31128" w:rsidRPr="00E31128" w:rsidRDefault="00E31128" w:rsidP="00A3278C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</w:rPr>
      </w:pPr>
      <w:r w:rsidRPr="00E31128">
        <w:rPr>
          <w:rFonts w:eastAsia="Times New Roman"/>
        </w:rPr>
        <w:t>Аккорды вне лада: трезвучия (мажорные и минорные с обращениями, увеличенное и уменьшенное трезвучия в основном виде), септаккорды (малый мажорный с обращениями, малый минорный, малый с уменьшенной квинтой, уменьшенный в основном виде).</w:t>
      </w:r>
    </w:p>
    <w:p w:rsidR="00E31128" w:rsidRPr="00E31128" w:rsidRDefault="00E31128" w:rsidP="00A3278C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</w:rPr>
      </w:pPr>
      <w:r w:rsidRPr="00E31128">
        <w:rPr>
          <w:rFonts w:eastAsia="Times New Roman"/>
        </w:rPr>
        <w:t xml:space="preserve">Аккорды в ладу: тоническое, доминантовое, субдоминантовое трезвучия и доминантсептаккорд с обращениями. Септаккорды </w:t>
      </w:r>
      <w:r w:rsidRPr="00E31128">
        <w:rPr>
          <w:rFonts w:eastAsia="Times New Roman"/>
          <w:lang w:val="en-US"/>
        </w:rPr>
        <w:t>II</w:t>
      </w:r>
      <w:r w:rsidRPr="00E31128">
        <w:rPr>
          <w:rFonts w:eastAsia="Times New Roman"/>
        </w:rPr>
        <w:t xml:space="preserve"> и </w:t>
      </w:r>
      <w:r w:rsidRPr="00E31128">
        <w:rPr>
          <w:rFonts w:eastAsia="Times New Roman"/>
          <w:lang w:val="en-US"/>
        </w:rPr>
        <w:t>VII</w:t>
      </w:r>
      <w:r w:rsidRPr="00E31128">
        <w:rPr>
          <w:rFonts w:eastAsia="Times New Roman"/>
        </w:rPr>
        <w:t xml:space="preserve"> ступеней в основном виде. Аккордовые последовательности, включающие 4 – 6 акк</w:t>
      </w:r>
      <w:r w:rsidR="002154BA">
        <w:rPr>
          <w:rFonts w:eastAsia="Times New Roman"/>
        </w:rPr>
        <w:t>ордов (проигрывается два раза).</w:t>
      </w:r>
    </w:p>
    <w:p w:rsidR="00E31128" w:rsidRPr="00291E5A" w:rsidRDefault="00E31128" w:rsidP="00291E5A">
      <w:pPr>
        <w:pStyle w:val="ad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91E5A">
        <w:t>Интонационные упражнения вне лада и в ладу на уровне требований, предъявляемых к слуховому анализу. Интонирование ступеней натурального, гармонического, мелодического мажора и минора, указанных интервалов и аккордов в ладу с разрешением. Пение интервалов и аккордов от данного звука вверх и вниз от звука с раз</w:t>
      </w:r>
      <w:r w:rsidR="002154BA" w:rsidRPr="00291E5A">
        <w:t>решением.</w:t>
      </w:r>
    </w:p>
    <w:p w:rsidR="00E31128" w:rsidRPr="00B35887" w:rsidRDefault="00812EC5" w:rsidP="00A3278C">
      <w:pPr>
        <w:pStyle w:val="ad"/>
        <w:widowControl w:val="0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22BE3">
        <w:t>Вопросы</w:t>
      </w:r>
      <w:r w:rsidR="002154BA" w:rsidRPr="00B35887">
        <w:t xml:space="preserve"> по </w:t>
      </w:r>
      <w:r w:rsidR="00E31128" w:rsidRPr="00B35887">
        <w:t>музыкальной грамоте по следующим темам: «Кварто-квинтовый круг тональностей»; «Хроматизм»; «Альтерация»; «Энгармонизм звуков и интервалов»; «Тональности первой степени родства»; «Наиболее употребительные музыкальные термины».</w:t>
      </w:r>
    </w:p>
    <w:p w:rsidR="008A38C0" w:rsidRPr="002C47F5" w:rsidRDefault="00E22BE3" w:rsidP="00A3278C">
      <w:pPr>
        <w:tabs>
          <w:tab w:val="num" w:pos="1134"/>
        </w:tabs>
        <w:spacing w:line="276" w:lineRule="auto"/>
        <w:ind w:firstLine="709"/>
        <w:jc w:val="both"/>
      </w:pPr>
      <w:r>
        <w:t>2.</w:t>
      </w:r>
      <w:r w:rsidR="00B35887">
        <w:t>3</w:t>
      </w:r>
      <w:r w:rsidR="008A38C0" w:rsidRPr="002C47F5">
        <w:t>.</w:t>
      </w:r>
      <w:r w:rsidR="003554C1">
        <w:t>3</w:t>
      </w:r>
      <w:r w:rsidR="008A38C0" w:rsidRPr="002C47F5">
        <w:t>.</w:t>
      </w:r>
      <w:r w:rsidR="00B35887">
        <w:tab/>
      </w:r>
      <w:r w:rsidR="00B35887">
        <w:tab/>
      </w:r>
      <w:r w:rsidR="008A38C0" w:rsidRPr="002C47F5">
        <w:t>Основные критерии оценки</w:t>
      </w:r>
      <w:r w:rsidR="00FE067F">
        <w:t xml:space="preserve"> по сольфеджио.</w:t>
      </w:r>
    </w:p>
    <w:p w:rsidR="00FE067F" w:rsidRDefault="00E31128" w:rsidP="00A3278C">
      <w:pPr>
        <w:tabs>
          <w:tab w:val="left" w:pos="1134"/>
        </w:tabs>
        <w:spacing w:line="276" w:lineRule="auto"/>
        <w:ind w:firstLine="709"/>
        <w:jc w:val="both"/>
      </w:pPr>
      <w:r w:rsidRPr="00E31128">
        <w:rPr>
          <w:iCs/>
        </w:rPr>
        <w:t xml:space="preserve"> «ОТЛИЧНО» (80-100 БАЛЛОВ).</w:t>
      </w:r>
      <w:r>
        <w:rPr>
          <w:i/>
          <w:iCs/>
        </w:rPr>
        <w:t xml:space="preserve"> </w:t>
      </w:r>
      <w:r w:rsidR="00FE067F">
        <w:rPr>
          <w:iCs/>
        </w:rPr>
        <w:t>Полная, грамотная з</w:t>
      </w:r>
      <w:r w:rsidR="00FE067F">
        <w:t>апись диктанта. Пример для чтения с листа прочитан интонационно и ритмически точно. Упражнения выполнены грамотно, интонационно чисто. После двух прослушиваний определены  интервальная и аккордовая последовательности, гаммы и лады.</w:t>
      </w:r>
    </w:p>
    <w:p w:rsidR="00FE067F" w:rsidRDefault="00E31128" w:rsidP="00A3278C">
      <w:pPr>
        <w:tabs>
          <w:tab w:val="left" w:pos="1134"/>
        </w:tabs>
        <w:spacing w:line="276" w:lineRule="auto"/>
        <w:ind w:firstLine="709"/>
        <w:jc w:val="both"/>
      </w:pPr>
      <w:r w:rsidRPr="00E31128">
        <w:rPr>
          <w:iCs/>
        </w:rPr>
        <w:t>«ХОРОШО»</w:t>
      </w:r>
      <w:r>
        <w:rPr>
          <w:iCs/>
          <w:color w:val="000000"/>
        </w:rPr>
        <w:t xml:space="preserve"> (50-79 БАЛЛОВ)</w:t>
      </w:r>
      <w:r w:rsidRPr="00E31128">
        <w:rPr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="00FE067F">
        <w:rPr>
          <w:iCs/>
          <w:color w:val="000000"/>
        </w:rPr>
        <w:t>При записи диктанта</w:t>
      </w:r>
      <w:r w:rsidR="00FE067F">
        <w:rPr>
          <w:i/>
          <w:iCs/>
          <w:color w:val="000000"/>
        </w:rPr>
        <w:t xml:space="preserve"> </w:t>
      </w:r>
      <w:r w:rsidR="00FE067F">
        <w:rPr>
          <w:iCs/>
          <w:color w:val="000000"/>
        </w:rPr>
        <w:t>д</w:t>
      </w:r>
      <w:r w:rsidR="00FE067F">
        <w:t>опущено незначительное количество интонационных (скачки, случайные знаки) и ритмических ошибок (1-3). Неточности допущены в исполнении ритмических и интонационных трудностей при чтении одноголосия с листа, в определении на слух  ступеней, гамм, интервалов, аккордов.</w:t>
      </w:r>
    </w:p>
    <w:p w:rsidR="00FE067F" w:rsidRDefault="00E31128" w:rsidP="00A3278C">
      <w:pPr>
        <w:tabs>
          <w:tab w:val="left" w:pos="1134"/>
        </w:tabs>
        <w:spacing w:line="276" w:lineRule="auto"/>
        <w:ind w:firstLine="709"/>
        <w:jc w:val="both"/>
      </w:pPr>
      <w:r w:rsidRPr="00E31128">
        <w:rPr>
          <w:iCs/>
        </w:rPr>
        <w:t>«УДОВЛЕТВОРИТЕЛЬНО»</w:t>
      </w:r>
      <w:r w:rsidRPr="00E31128">
        <w:rPr>
          <w:iCs/>
          <w:color w:val="000000"/>
        </w:rPr>
        <w:t xml:space="preserve"> (30-49 БАЛЛОВ).</w:t>
      </w:r>
      <w:r>
        <w:rPr>
          <w:i/>
          <w:iCs/>
          <w:color w:val="000000"/>
        </w:rPr>
        <w:t xml:space="preserve"> </w:t>
      </w:r>
      <w:r w:rsidR="00FE067F">
        <w:t>Зафиксированы ключевые моменты формы (начало диктанта, каденции, обозначено место секвенции). Запись высоты звуков, ритма, случайных знаков содержит ошибки (4-7). Значительное количество ритмических и интонационных неточностей при чтении с листа и в интонировании интервалов и аккордов. В слуховом анализе требуются дополнительные прослушивания.</w:t>
      </w:r>
    </w:p>
    <w:p w:rsidR="00842DA2" w:rsidRPr="00C5645A" w:rsidRDefault="00E31128" w:rsidP="00A3278C">
      <w:pPr>
        <w:spacing w:line="276" w:lineRule="auto"/>
        <w:ind w:firstLine="709"/>
        <w:jc w:val="both"/>
      </w:pPr>
      <w:r w:rsidRPr="00E31128">
        <w:rPr>
          <w:iCs/>
        </w:rPr>
        <w:t>«НЕУДОВЛЕТВОРИТЕЛЬНО» (МЕНЕЕ 30 БАЛЛОВ</w:t>
      </w:r>
      <w:r w:rsidRPr="00E31128">
        <w:rPr>
          <w:iCs/>
          <w:color w:val="000000"/>
        </w:rPr>
        <w:t>).</w:t>
      </w:r>
      <w:r>
        <w:rPr>
          <w:iCs/>
          <w:color w:val="000000"/>
        </w:rPr>
        <w:t xml:space="preserve"> </w:t>
      </w:r>
      <w:r w:rsidR="00FE067F">
        <w:rPr>
          <w:iCs/>
          <w:color w:val="000000"/>
        </w:rPr>
        <w:t>Диктант записан неполностью, содержит большое количество звуко</w:t>
      </w:r>
      <w:r w:rsidR="00FE067F">
        <w:t xml:space="preserve">высотных и ритмических ошибок. </w:t>
      </w:r>
      <w:r w:rsidR="00FE067F">
        <w:lastRenderedPageBreak/>
        <w:t>Интонация требует постоянной корректировки. Значительные затруднения при выполнении интонационных упражнений и в определении интервалов и аккордов на слух.</w:t>
      </w:r>
    </w:p>
    <w:p w:rsidR="00EF4F66" w:rsidRDefault="002154BA" w:rsidP="00E7471E">
      <w:pPr>
        <w:pStyle w:val="ad"/>
        <w:numPr>
          <w:ilvl w:val="0"/>
          <w:numId w:val="37"/>
        </w:numPr>
        <w:spacing w:line="276" w:lineRule="auto"/>
        <w:ind w:left="714" w:hanging="357"/>
        <w:jc w:val="center"/>
      </w:pPr>
      <w:r>
        <w:t xml:space="preserve">ПРАВИЛА И </w:t>
      </w:r>
      <w:r w:rsidR="00EF4F66" w:rsidRPr="002E5710">
        <w:t xml:space="preserve">ПОРЯДОК ПРОВЕДЕНИЯ ВСТУПИТЕЛЬНЫХ </w:t>
      </w:r>
      <w:r w:rsidR="00EF4F66">
        <w:t>ИСПЫТАНИЙ</w:t>
      </w:r>
    </w:p>
    <w:p w:rsidR="00812EC5" w:rsidRDefault="002154BA" w:rsidP="00A3278C">
      <w:pPr>
        <w:pStyle w:val="ad"/>
        <w:numPr>
          <w:ilvl w:val="1"/>
          <w:numId w:val="37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 </w:t>
      </w:r>
      <w:r w:rsidR="00812EC5">
        <w:tab/>
        <w:t>До начала вступительных испытаний по специальности абитуриенты имеют право на консультацию с преподавателем (членом предметной экзаменационной комиссии) по своему исполнительскому профилю (вид инструмента). На консультации определяется окончательный вариант исполняемой программы, даются рекомендации абитуриенту по качеству её исполнения. Преподаватель знакомит абитуриента с тем кругом вопросов, которые содержатся в тематике коллоквиума.</w:t>
      </w:r>
    </w:p>
    <w:p w:rsidR="002154BA" w:rsidRDefault="00E22BE3" w:rsidP="00A3278C">
      <w:pPr>
        <w:tabs>
          <w:tab w:val="left" w:pos="1418"/>
        </w:tabs>
        <w:spacing w:line="276" w:lineRule="auto"/>
        <w:ind w:firstLine="709"/>
        <w:jc w:val="both"/>
      </w:pPr>
      <w:r>
        <w:t>3</w:t>
      </w:r>
      <w:r w:rsidR="00A3278C">
        <w:t>.2.</w:t>
      </w:r>
      <w:r w:rsidR="00A3278C">
        <w:tab/>
        <w:t>Н</w:t>
      </w:r>
      <w:r w:rsidR="002154BA">
        <w:t>а консультаци</w:t>
      </w:r>
      <w:r w:rsidR="00A3278C">
        <w:t>и</w:t>
      </w:r>
      <w:r w:rsidR="002154BA">
        <w:t xml:space="preserve"> с преподавателем музыкально-теоретических дисциплин (членом предметной </w:t>
      </w:r>
      <w:r w:rsidR="00A3278C">
        <w:t>экзаменационной комиссии)</w:t>
      </w:r>
      <w:r w:rsidR="002154BA">
        <w:t xml:space="preserve"> определяется круг заданий, порядок проведения вступительных испытаний.</w:t>
      </w:r>
    </w:p>
    <w:p w:rsidR="002154BA" w:rsidRDefault="00E22BE3" w:rsidP="00A3278C">
      <w:pPr>
        <w:tabs>
          <w:tab w:val="left" w:pos="1276"/>
        </w:tabs>
        <w:spacing w:line="276" w:lineRule="auto"/>
        <w:ind w:firstLine="709"/>
        <w:jc w:val="both"/>
      </w:pPr>
      <w:r>
        <w:t>3</w:t>
      </w:r>
      <w:r w:rsidR="00A3278C">
        <w:t>.3</w:t>
      </w:r>
      <w:r w:rsidR="002154BA">
        <w:t>.</w:t>
      </w:r>
      <w:r w:rsidR="002154BA">
        <w:tab/>
        <w:t xml:space="preserve">Экзамены проводятся </w:t>
      </w:r>
      <w:r w:rsidR="00292AEA">
        <w:t>в соотвествие</w:t>
      </w:r>
      <w:r w:rsidR="00A3278C">
        <w:t xml:space="preserve"> с </w:t>
      </w:r>
      <w:r w:rsidR="002154BA">
        <w:t>расписани</w:t>
      </w:r>
      <w:r w:rsidR="00A3278C">
        <w:t>ем вступительных испытаний.</w:t>
      </w:r>
    </w:p>
    <w:p w:rsidR="00E7471E" w:rsidRDefault="00E22BE3" w:rsidP="00A3278C">
      <w:pPr>
        <w:tabs>
          <w:tab w:val="left" w:pos="1418"/>
        </w:tabs>
        <w:spacing w:line="276" w:lineRule="auto"/>
        <w:ind w:firstLine="709"/>
        <w:jc w:val="both"/>
      </w:pPr>
      <w:r>
        <w:t>3</w:t>
      </w:r>
      <w:r w:rsidR="002154BA">
        <w:t>.</w:t>
      </w:r>
      <w:r w:rsidR="00A3278C">
        <w:t>4.</w:t>
      </w:r>
      <w:r w:rsidR="002154BA">
        <w:tab/>
        <w:t xml:space="preserve">Результаты </w:t>
      </w:r>
      <w:r w:rsidR="00A3278C">
        <w:t xml:space="preserve">экзаменов </w:t>
      </w:r>
      <w:r w:rsidR="002154BA">
        <w:t>(средний балл) оглашаются по окончании каждого вступительного экзамена и заносятся в Экзаменационный лист.</w:t>
      </w:r>
    </w:p>
    <w:p w:rsidR="00E7471E" w:rsidRDefault="00E7471E"/>
    <w:sectPr w:rsidR="00E7471E" w:rsidSect="00BA190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8E" w:rsidRDefault="00EC7D8E">
      <w:r>
        <w:separator/>
      </w:r>
    </w:p>
  </w:endnote>
  <w:endnote w:type="continuationSeparator" w:id="0">
    <w:p w:rsidR="00EC7D8E" w:rsidRDefault="00EC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7E" w:rsidRDefault="002D397E" w:rsidP="00700BD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397E" w:rsidRDefault="002D39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7E" w:rsidRDefault="002D397E" w:rsidP="00700BD1">
    <w:pPr>
      <w:pStyle w:val="ab"/>
      <w:framePr w:wrap="around" w:vAnchor="text" w:hAnchor="margin" w:xAlign="center" w:y="1"/>
      <w:rPr>
        <w:rStyle w:val="ac"/>
      </w:rPr>
    </w:pPr>
  </w:p>
  <w:p w:rsidR="002D397E" w:rsidRDefault="002D39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8E" w:rsidRDefault="00EC7D8E">
      <w:r>
        <w:separator/>
      </w:r>
    </w:p>
  </w:footnote>
  <w:footnote w:type="continuationSeparator" w:id="0">
    <w:p w:rsidR="00EC7D8E" w:rsidRDefault="00EC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21971"/>
      <w:docPartObj>
        <w:docPartGallery w:val="Page Numbers (Top of Page)"/>
        <w:docPartUnique/>
      </w:docPartObj>
    </w:sdtPr>
    <w:sdtEndPr/>
    <w:sdtContent>
      <w:p w:rsidR="00BA1904" w:rsidRDefault="00BA190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EB">
          <w:rPr>
            <w:noProof/>
          </w:rPr>
          <w:t>2</w:t>
        </w:r>
        <w:r>
          <w:fldChar w:fldCharType="end"/>
        </w:r>
      </w:p>
    </w:sdtContent>
  </w:sdt>
  <w:p w:rsidR="00BA1904" w:rsidRDefault="00BA190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04" w:rsidRDefault="00BA1904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C0"/>
    <w:multiLevelType w:val="hybridMultilevel"/>
    <w:tmpl w:val="0A9C8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A7CD8"/>
    <w:multiLevelType w:val="hybridMultilevel"/>
    <w:tmpl w:val="918E84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21B02A5"/>
    <w:multiLevelType w:val="hybridMultilevel"/>
    <w:tmpl w:val="4DB226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5398C"/>
    <w:multiLevelType w:val="multilevel"/>
    <w:tmpl w:val="F4F4E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3B73CAE"/>
    <w:multiLevelType w:val="hybridMultilevel"/>
    <w:tmpl w:val="33E0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80FD2"/>
    <w:multiLevelType w:val="hybridMultilevel"/>
    <w:tmpl w:val="E5FEC44E"/>
    <w:lvl w:ilvl="0" w:tplc="E1A8A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40C80"/>
    <w:multiLevelType w:val="hybridMultilevel"/>
    <w:tmpl w:val="316C591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09F64527"/>
    <w:multiLevelType w:val="hybridMultilevel"/>
    <w:tmpl w:val="7D2435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E3158C"/>
    <w:multiLevelType w:val="multilevel"/>
    <w:tmpl w:val="A92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5646B"/>
    <w:multiLevelType w:val="hybridMultilevel"/>
    <w:tmpl w:val="4CDE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63349"/>
    <w:multiLevelType w:val="hybridMultilevel"/>
    <w:tmpl w:val="A044CC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C032F6"/>
    <w:multiLevelType w:val="hybridMultilevel"/>
    <w:tmpl w:val="807A4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65282B"/>
    <w:multiLevelType w:val="hybridMultilevel"/>
    <w:tmpl w:val="F2844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92322"/>
    <w:multiLevelType w:val="hybridMultilevel"/>
    <w:tmpl w:val="2F82E9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B14B89"/>
    <w:multiLevelType w:val="hybridMultilevel"/>
    <w:tmpl w:val="2B164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0C5F5E"/>
    <w:multiLevelType w:val="hybridMultilevel"/>
    <w:tmpl w:val="DB50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5289C"/>
    <w:multiLevelType w:val="hybridMultilevel"/>
    <w:tmpl w:val="3F284082"/>
    <w:lvl w:ilvl="0" w:tplc="D9E00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F4ECB"/>
    <w:multiLevelType w:val="hybridMultilevel"/>
    <w:tmpl w:val="08867B00"/>
    <w:lvl w:ilvl="0" w:tplc="D9E00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55BBC"/>
    <w:multiLevelType w:val="multilevel"/>
    <w:tmpl w:val="D1927B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B6755A7"/>
    <w:multiLevelType w:val="hybridMultilevel"/>
    <w:tmpl w:val="698EC3C2"/>
    <w:lvl w:ilvl="0" w:tplc="FF8ADEA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B9A6CBE"/>
    <w:multiLevelType w:val="hybridMultilevel"/>
    <w:tmpl w:val="08B69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C404552"/>
    <w:multiLevelType w:val="hybridMultilevel"/>
    <w:tmpl w:val="DC008904"/>
    <w:lvl w:ilvl="0" w:tplc="D9E00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C7B37EB"/>
    <w:multiLevelType w:val="hybridMultilevel"/>
    <w:tmpl w:val="FB28B9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F10BF"/>
    <w:multiLevelType w:val="hybridMultilevel"/>
    <w:tmpl w:val="4382416A"/>
    <w:lvl w:ilvl="0" w:tplc="D9E00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705C2"/>
    <w:multiLevelType w:val="hybridMultilevel"/>
    <w:tmpl w:val="461ACD84"/>
    <w:lvl w:ilvl="0" w:tplc="EBFE0AD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2325F9"/>
    <w:multiLevelType w:val="hybridMultilevel"/>
    <w:tmpl w:val="19A8C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9434B"/>
    <w:multiLevelType w:val="hybridMultilevel"/>
    <w:tmpl w:val="9F725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F3744"/>
    <w:multiLevelType w:val="hybridMultilevel"/>
    <w:tmpl w:val="DD6405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616439"/>
    <w:multiLevelType w:val="hybridMultilevel"/>
    <w:tmpl w:val="4E8238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0F7369"/>
    <w:multiLevelType w:val="hybridMultilevel"/>
    <w:tmpl w:val="CBCC0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0C1124"/>
    <w:multiLevelType w:val="multilevel"/>
    <w:tmpl w:val="A8042B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B5B6910"/>
    <w:multiLevelType w:val="hybridMultilevel"/>
    <w:tmpl w:val="8AF8DF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6C6029"/>
    <w:multiLevelType w:val="hybridMultilevel"/>
    <w:tmpl w:val="9C34EF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9D4E44"/>
    <w:multiLevelType w:val="hybridMultilevel"/>
    <w:tmpl w:val="9C3AE0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E506869"/>
    <w:multiLevelType w:val="hybridMultilevel"/>
    <w:tmpl w:val="BE86A9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B900EE"/>
    <w:multiLevelType w:val="hybridMultilevel"/>
    <w:tmpl w:val="CDF4C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4504B9"/>
    <w:multiLevelType w:val="hybridMultilevel"/>
    <w:tmpl w:val="D17C2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6"/>
  </w:num>
  <w:num w:numId="4">
    <w:abstractNumId w:val="3"/>
  </w:num>
  <w:num w:numId="5">
    <w:abstractNumId w:val="34"/>
  </w:num>
  <w:num w:numId="6">
    <w:abstractNumId w:val="1"/>
  </w:num>
  <w:num w:numId="7">
    <w:abstractNumId w:val="30"/>
  </w:num>
  <w:num w:numId="8">
    <w:abstractNumId w:val="15"/>
  </w:num>
  <w:num w:numId="9">
    <w:abstractNumId w:val="4"/>
  </w:num>
  <w:num w:numId="10">
    <w:abstractNumId w:val="29"/>
  </w:num>
  <w:num w:numId="11">
    <w:abstractNumId w:val="9"/>
  </w:num>
  <w:num w:numId="12">
    <w:abstractNumId w:val="11"/>
  </w:num>
  <w:num w:numId="13">
    <w:abstractNumId w:val="20"/>
  </w:num>
  <w:num w:numId="14">
    <w:abstractNumId w:val="0"/>
  </w:num>
  <w:num w:numId="15">
    <w:abstractNumId w:val="13"/>
  </w:num>
  <w:num w:numId="16">
    <w:abstractNumId w:val="5"/>
  </w:num>
  <w:num w:numId="17">
    <w:abstractNumId w:val="22"/>
  </w:num>
  <w:num w:numId="18">
    <w:abstractNumId w:val="12"/>
  </w:num>
  <w:num w:numId="19">
    <w:abstractNumId w:val="17"/>
  </w:num>
  <w:num w:numId="20">
    <w:abstractNumId w:val="2"/>
  </w:num>
  <w:num w:numId="21">
    <w:abstractNumId w:val="16"/>
  </w:num>
  <w:num w:numId="22">
    <w:abstractNumId w:val="25"/>
  </w:num>
  <w:num w:numId="23">
    <w:abstractNumId w:val="10"/>
  </w:num>
  <w:num w:numId="24">
    <w:abstractNumId w:val="27"/>
  </w:num>
  <w:num w:numId="25">
    <w:abstractNumId w:val="24"/>
  </w:num>
  <w:num w:numId="26">
    <w:abstractNumId w:val="19"/>
  </w:num>
  <w:num w:numId="27">
    <w:abstractNumId w:val="32"/>
  </w:num>
  <w:num w:numId="28">
    <w:abstractNumId w:val="28"/>
  </w:num>
  <w:num w:numId="29">
    <w:abstractNumId w:val="7"/>
  </w:num>
  <w:num w:numId="30">
    <w:abstractNumId w:val="23"/>
  </w:num>
  <w:num w:numId="31">
    <w:abstractNumId w:val="33"/>
  </w:num>
  <w:num w:numId="32">
    <w:abstractNumId w:val="35"/>
  </w:num>
  <w:num w:numId="33">
    <w:abstractNumId w:val="21"/>
  </w:num>
  <w:num w:numId="34">
    <w:abstractNumId w:val="36"/>
  </w:num>
  <w:num w:numId="35">
    <w:abstractNumId w:val="31"/>
  </w:num>
  <w:num w:numId="36">
    <w:abstractNumId w:val="37"/>
  </w:num>
  <w:num w:numId="37">
    <w:abstractNumId w:val="18"/>
  </w:num>
  <w:num w:numId="3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36"/>
    <w:rsid w:val="0000680E"/>
    <w:rsid w:val="00013564"/>
    <w:rsid w:val="00025A63"/>
    <w:rsid w:val="000335FB"/>
    <w:rsid w:val="00037238"/>
    <w:rsid w:val="0004745F"/>
    <w:rsid w:val="00054D93"/>
    <w:rsid w:val="00065716"/>
    <w:rsid w:val="0007052B"/>
    <w:rsid w:val="00082D4C"/>
    <w:rsid w:val="000923C7"/>
    <w:rsid w:val="000B118F"/>
    <w:rsid w:val="000C2C3A"/>
    <w:rsid w:val="000D038C"/>
    <w:rsid w:val="000E22E6"/>
    <w:rsid w:val="000F208E"/>
    <w:rsid w:val="000F39D2"/>
    <w:rsid w:val="001044E2"/>
    <w:rsid w:val="00121E20"/>
    <w:rsid w:val="00126534"/>
    <w:rsid w:val="00140708"/>
    <w:rsid w:val="00160214"/>
    <w:rsid w:val="00185A3D"/>
    <w:rsid w:val="00187C47"/>
    <w:rsid w:val="001A7736"/>
    <w:rsid w:val="001B03CD"/>
    <w:rsid w:val="001B7B00"/>
    <w:rsid w:val="001C5C9B"/>
    <w:rsid w:val="001D4598"/>
    <w:rsid w:val="001F234F"/>
    <w:rsid w:val="002118E1"/>
    <w:rsid w:val="002154BA"/>
    <w:rsid w:val="00223C0C"/>
    <w:rsid w:val="00236877"/>
    <w:rsid w:val="002369E5"/>
    <w:rsid w:val="0026736B"/>
    <w:rsid w:val="00274139"/>
    <w:rsid w:val="00274E98"/>
    <w:rsid w:val="00291E5A"/>
    <w:rsid w:val="00292AEA"/>
    <w:rsid w:val="002B76AF"/>
    <w:rsid w:val="002C47F5"/>
    <w:rsid w:val="002C49EF"/>
    <w:rsid w:val="002C5BDF"/>
    <w:rsid w:val="002D397E"/>
    <w:rsid w:val="002D7E1C"/>
    <w:rsid w:val="002E1950"/>
    <w:rsid w:val="002E5710"/>
    <w:rsid w:val="002F764F"/>
    <w:rsid w:val="0030366D"/>
    <w:rsid w:val="00305800"/>
    <w:rsid w:val="00307D55"/>
    <w:rsid w:val="003148A4"/>
    <w:rsid w:val="00322158"/>
    <w:rsid w:val="00330891"/>
    <w:rsid w:val="00340EE8"/>
    <w:rsid w:val="003554C1"/>
    <w:rsid w:val="003573E0"/>
    <w:rsid w:val="00385C57"/>
    <w:rsid w:val="003B7E62"/>
    <w:rsid w:val="003C768E"/>
    <w:rsid w:val="003E346B"/>
    <w:rsid w:val="00403539"/>
    <w:rsid w:val="00423A26"/>
    <w:rsid w:val="00427040"/>
    <w:rsid w:val="00433477"/>
    <w:rsid w:val="00446B4C"/>
    <w:rsid w:val="00450C59"/>
    <w:rsid w:val="00470E90"/>
    <w:rsid w:val="004849E4"/>
    <w:rsid w:val="004E085E"/>
    <w:rsid w:val="00500B9E"/>
    <w:rsid w:val="00530C10"/>
    <w:rsid w:val="00550123"/>
    <w:rsid w:val="00557901"/>
    <w:rsid w:val="005C36DD"/>
    <w:rsid w:val="005C5341"/>
    <w:rsid w:val="005D2CEB"/>
    <w:rsid w:val="005F3B1A"/>
    <w:rsid w:val="0062066D"/>
    <w:rsid w:val="00636B8A"/>
    <w:rsid w:val="00643394"/>
    <w:rsid w:val="006618B9"/>
    <w:rsid w:val="00664AB9"/>
    <w:rsid w:val="00666BDB"/>
    <w:rsid w:val="00674F74"/>
    <w:rsid w:val="00675D50"/>
    <w:rsid w:val="0068720B"/>
    <w:rsid w:val="0069534F"/>
    <w:rsid w:val="006A292A"/>
    <w:rsid w:val="006A4E17"/>
    <w:rsid w:val="006B513D"/>
    <w:rsid w:val="006B7E2B"/>
    <w:rsid w:val="006C46AC"/>
    <w:rsid w:val="006D1B4F"/>
    <w:rsid w:val="006D641A"/>
    <w:rsid w:val="006F3A8E"/>
    <w:rsid w:val="00700BD1"/>
    <w:rsid w:val="00724650"/>
    <w:rsid w:val="00734BC2"/>
    <w:rsid w:val="0074509A"/>
    <w:rsid w:val="007649EE"/>
    <w:rsid w:val="00777B51"/>
    <w:rsid w:val="00794C8D"/>
    <w:rsid w:val="007A4C30"/>
    <w:rsid w:val="007B6AC7"/>
    <w:rsid w:val="007D161A"/>
    <w:rsid w:val="007E0D67"/>
    <w:rsid w:val="007F3175"/>
    <w:rsid w:val="00812EC5"/>
    <w:rsid w:val="00825D6B"/>
    <w:rsid w:val="008318EF"/>
    <w:rsid w:val="00842DA2"/>
    <w:rsid w:val="0085001C"/>
    <w:rsid w:val="008950C4"/>
    <w:rsid w:val="008A38C0"/>
    <w:rsid w:val="008B2140"/>
    <w:rsid w:val="008C4D5B"/>
    <w:rsid w:val="008C6744"/>
    <w:rsid w:val="008D458A"/>
    <w:rsid w:val="008D673A"/>
    <w:rsid w:val="008F0001"/>
    <w:rsid w:val="00904487"/>
    <w:rsid w:val="00905084"/>
    <w:rsid w:val="00907308"/>
    <w:rsid w:val="00910756"/>
    <w:rsid w:val="00922547"/>
    <w:rsid w:val="009301D9"/>
    <w:rsid w:val="00932616"/>
    <w:rsid w:val="00946534"/>
    <w:rsid w:val="00950E28"/>
    <w:rsid w:val="009614A9"/>
    <w:rsid w:val="00963EBE"/>
    <w:rsid w:val="00993C06"/>
    <w:rsid w:val="00996122"/>
    <w:rsid w:val="009B46B8"/>
    <w:rsid w:val="009C60A4"/>
    <w:rsid w:val="009C6913"/>
    <w:rsid w:val="009C7311"/>
    <w:rsid w:val="009D16D8"/>
    <w:rsid w:val="00A07C60"/>
    <w:rsid w:val="00A209EE"/>
    <w:rsid w:val="00A22134"/>
    <w:rsid w:val="00A3278C"/>
    <w:rsid w:val="00A41EFD"/>
    <w:rsid w:val="00A44370"/>
    <w:rsid w:val="00A540D8"/>
    <w:rsid w:val="00A65FC3"/>
    <w:rsid w:val="00A66D12"/>
    <w:rsid w:val="00A80721"/>
    <w:rsid w:val="00AA6DD5"/>
    <w:rsid w:val="00AB10FC"/>
    <w:rsid w:val="00AD636B"/>
    <w:rsid w:val="00AE0867"/>
    <w:rsid w:val="00AE3C91"/>
    <w:rsid w:val="00AF6985"/>
    <w:rsid w:val="00B10519"/>
    <w:rsid w:val="00B25E1E"/>
    <w:rsid w:val="00B35887"/>
    <w:rsid w:val="00B567AB"/>
    <w:rsid w:val="00B673E7"/>
    <w:rsid w:val="00B8323D"/>
    <w:rsid w:val="00BA1904"/>
    <w:rsid w:val="00BB7F61"/>
    <w:rsid w:val="00BC34AE"/>
    <w:rsid w:val="00BC65E1"/>
    <w:rsid w:val="00BD4D6C"/>
    <w:rsid w:val="00BE77B2"/>
    <w:rsid w:val="00BF6FA0"/>
    <w:rsid w:val="00C03784"/>
    <w:rsid w:val="00C123C0"/>
    <w:rsid w:val="00C16052"/>
    <w:rsid w:val="00C23D53"/>
    <w:rsid w:val="00C5645A"/>
    <w:rsid w:val="00C571E6"/>
    <w:rsid w:val="00C714E7"/>
    <w:rsid w:val="00C85FD8"/>
    <w:rsid w:val="00C969DC"/>
    <w:rsid w:val="00CC5E85"/>
    <w:rsid w:val="00CC75D0"/>
    <w:rsid w:val="00CD2F7A"/>
    <w:rsid w:val="00CE6DEB"/>
    <w:rsid w:val="00D06F90"/>
    <w:rsid w:val="00D17EC1"/>
    <w:rsid w:val="00D40465"/>
    <w:rsid w:val="00D41A33"/>
    <w:rsid w:val="00D65BCB"/>
    <w:rsid w:val="00D761DB"/>
    <w:rsid w:val="00D85F4F"/>
    <w:rsid w:val="00D8764B"/>
    <w:rsid w:val="00D916C4"/>
    <w:rsid w:val="00D96C32"/>
    <w:rsid w:val="00DA5D21"/>
    <w:rsid w:val="00DB1E43"/>
    <w:rsid w:val="00DB3648"/>
    <w:rsid w:val="00DB37A0"/>
    <w:rsid w:val="00DC1003"/>
    <w:rsid w:val="00DC4C35"/>
    <w:rsid w:val="00DD0347"/>
    <w:rsid w:val="00DD2353"/>
    <w:rsid w:val="00DD445D"/>
    <w:rsid w:val="00DF53B6"/>
    <w:rsid w:val="00DF5481"/>
    <w:rsid w:val="00E0676A"/>
    <w:rsid w:val="00E13AFE"/>
    <w:rsid w:val="00E22BE3"/>
    <w:rsid w:val="00E236E1"/>
    <w:rsid w:val="00E273DF"/>
    <w:rsid w:val="00E31128"/>
    <w:rsid w:val="00E3774F"/>
    <w:rsid w:val="00E623E0"/>
    <w:rsid w:val="00E704D3"/>
    <w:rsid w:val="00E7471E"/>
    <w:rsid w:val="00E84972"/>
    <w:rsid w:val="00EB0A2E"/>
    <w:rsid w:val="00EC1DAF"/>
    <w:rsid w:val="00EC7D8E"/>
    <w:rsid w:val="00EE3441"/>
    <w:rsid w:val="00EF3E9C"/>
    <w:rsid w:val="00EF4F66"/>
    <w:rsid w:val="00F4483E"/>
    <w:rsid w:val="00F57398"/>
    <w:rsid w:val="00F604E7"/>
    <w:rsid w:val="00F62CEC"/>
    <w:rsid w:val="00F63BC2"/>
    <w:rsid w:val="00F74F73"/>
    <w:rsid w:val="00F760CE"/>
    <w:rsid w:val="00F9104C"/>
    <w:rsid w:val="00FA143C"/>
    <w:rsid w:val="00FA3732"/>
    <w:rsid w:val="00FE0051"/>
    <w:rsid w:val="00FE067F"/>
    <w:rsid w:val="00FE603F"/>
    <w:rsid w:val="00FF0F46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3B752-66CD-4EE3-9BB6-767B507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36"/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1A7736"/>
    <w:pPr>
      <w:keepNext/>
      <w:outlineLvl w:val="0"/>
    </w:pPr>
  </w:style>
  <w:style w:type="paragraph" w:styleId="2">
    <w:name w:val="heading 2"/>
    <w:basedOn w:val="a"/>
    <w:next w:val="a"/>
    <w:qFormat/>
    <w:rsid w:val="008950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236E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93C0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A7736"/>
    <w:rPr>
      <w:rFonts w:eastAsia="Calibri"/>
      <w:sz w:val="28"/>
      <w:szCs w:val="28"/>
      <w:lang w:val="ru-RU" w:eastAsia="ru-RU" w:bidi="ar-SA"/>
    </w:rPr>
  </w:style>
  <w:style w:type="character" w:customStyle="1" w:styleId="a3">
    <w:name w:val="Название Знак"/>
    <w:link w:val="a4"/>
    <w:locked/>
    <w:rsid w:val="001A7736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1A7736"/>
    <w:pPr>
      <w:jc w:val="center"/>
    </w:pPr>
    <w:rPr>
      <w:rFonts w:ascii="Calibri" w:hAnsi="Calibri"/>
    </w:rPr>
  </w:style>
  <w:style w:type="character" w:customStyle="1" w:styleId="a5">
    <w:name w:val="Основной текст Знак"/>
    <w:link w:val="a6"/>
    <w:locked/>
    <w:rsid w:val="001A7736"/>
    <w:rPr>
      <w:rFonts w:ascii="Calibri" w:eastAsia="Calibri" w:hAnsi="Calibri"/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1A7736"/>
    <w:rPr>
      <w:rFonts w:ascii="Calibri" w:hAnsi="Calibri"/>
    </w:rPr>
  </w:style>
  <w:style w:type="character" w:customStyle="1" w:styleId="a7">
    <w:name w:val="Основной текст с отступом Знак"/>
    <w:link w:val="a8"/>
    <w:locked/>
    <w:rsid w:val="001A7736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rsid w:val="001A7736"/>
    <w:pPr>
      <w:ind w:left="720"/>
      <w:jc w:val="both"/>
    </w:pPr>
    <w:rPr>
      <w:rFonts w:ascii="Calibri" w:hAnsi="Calibri"/>
      <w:sz w:val="24"/>
      <w:szCs w:val="24"/>
    </w:rPr>
  </w:style>
  <w:style w:type="character" w:customStyle="1" w:styleId="a9">
    <w:name w:val="Подзаголовок Знак"/>
    <w:link w:val="aa"/>
    <w:locked/>
    <w:rsid w:val="001A7736"/>
    <w:rPr>
      <w:rFonts w:ascii="Calibri" w:eastAsia="Calibri" w:hAnsi="Calibri"/>
      <w:sz w:val="28"/>
      <w:szCs w:val="28"/>
      <w:lang w:val="ru-RU" w:eastAsia="ru-RU" w:bidi="ar-SA"/>
    </w:rPr>
  </w:style>
  <w:style w:type="paragraph" w:styleId="aa">
    <w:name w:val="Subtitle"/>
    <w:basedOn w:val="a"/>
    <w:link w:val="a9"/>
    <w:qFormat/>
    <w:rsid w:val="001A7736"/>
    <w:pPr>
      <w:jc w:val="center"/>
    </w:pPr>
    <w:rPr>
      <w:rFonts w:ascii="Calibri" w:hAnsi="Calibri"/>
    </w:rPr>
  </w:style>
  <w:style w:type="character" w:customStyle="1" w:styleId="20">
    <w:name w:val="Основной текст с отступом 2 Знак"/>
    <w:link w:val="21"/>
    <w:locked/>
    <w:rsid w:val="001A7736"/>
    <w:rPr>
      <w:rFonts w:ascii="Calibri" w:eastAsia="Calibri" w:hAnsi="Calibri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0"/>
    <w:rsid w:val="001A7736"/>
    <w:pPr>
      <w:spacing w:line="288" w:lineRule="auto"/>
      <w:ind w:left="709"/>
      <w:jc w:val="both"/>
    </w:pPr>
    <w:rPr>
      <w:rFonts w:ascii="Calibri" w:hAnsi="Calibri"/>
    </w:rPr>
  </w:style>
  <w:style w:type="paragraph" w:styleId="ab">
    <w:name w:val="footer"/>
    <w:basedOn w:val="a"/>
    <w:rsid w:val="00C85FD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85FD8"/>
  </w:style>
  <w:style w:type="paragraph" w:customStyle="1" w:styleId="Style2">
    <w:name w:val="Style2"/>
    <w:basedOn w:val="a"/>
    <w:rsid w:val="00F57398"/>
    <w:pPr>
      <w:widowControl w:val="0"/>
      <w:autoSpaceDE w:val="0"/>
      <w:autoSpaceDN w:val="0"/>
      <w:adjustRightInd w:val="0"/>
      <w:spacing w:line="226" w:lineRule="exact"/>
      <w:ind w:hanging="331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F57398"/>
    <w:pPr>
      <w:widowControl w:val="0"/>
      <w:autoSpaceDE w:val="0"/>
      <w:autoSpaceDN w:val="0"/>
      <w:adjustRightInd w:val="0"/>
      <w:spacing w:line="228" w:lineRule="exact"/>
      <w:ind w:hanging="33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F5739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DD445D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6D1B4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22">
    <w:name w:val="Body Text 2"/>
    <w:basedOn w:val="a"/>
    <w:rsid w:val="008950C4"/>
    <w:pPr>
      <w:spacing w:after="120" w:line="480" w:lineRule="auto"/>
    </w:pPr>
  </w:style>
  <w:style w:type="paragraph" w:styleId="ad">
    <w:name w:val="List Paragraph"/>
    <w:basedOn w:val="a"/>
    <w:uiPriority w:val="34"/>
    <w:qFormat/>
    <w:rsid w:val="00842DA2"/>
    <w:pPr>
      <w:ind w:left="720"/>
      <w:contextualSpacing/>
    </w:pPr>
    <w:rPr>
      <w:rFonts w:eastAsia="Times New Roman"/>
      <w:szCs w:val="26"/>
    </w:rPr>
  </w:style>
  <w:style w:type="character" w:customStyle="1" w:styleId="90">
    <w:name w:val="Заголовок 9 Знак"/>
    <w:link w:val="9"/>
    <w:semiHidden/>
    <w:rsid w:val="00993C06"/>
    <w:rPr>
      <w:rFonts w:ascii="Cambria" w:eastAsia="Times New Roman" w:hAnsi="Cambria" w:cs="Times New Roman"/>
      <w:sz w:val="22"/>
      <w:szCs w:val="22"/>
    </w:rPr>
  </w:style>
  <w:style w:type="paragraph" w:customStyle="1" w:styleId="msonormalbullet2gif">
    <w:name w:val="msonormalbullet2.gif"/>
    <w:basedOn w:val="a"/>
    <w:rsid w:val="00530C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3573E0"/>
    <w:rPr>
      <w:b/>
      <w:bCs/>
    </w:rPr>
  </w:style>
  <w:style w:type="paragraph" w:styleId="af">
    <w:name w:val="footnote text"/>
    <w:basedOn w:val="a"/>
    <w:link w:val="af0"/>
    <w:rsid w:val="00E31128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31128"/>
    <w:rPr>
      <w:rFonts w:eastAsia="Calibri"/>
    </w:rPr>
  </w:style>
  <w:style w:type="character" w:styleId="af1">
    <w:name w:val="footnote reference"/>
    <w:basedOn w:val="a0"/>
    <w:rsid w:val="00E31128"/>
    <w:rPr>
      <w:vertAlign w:val="superscript"/>
    </w:rPr>
  </w:style>
  <w:style w:type="paragraph" w:styleId="af2">
    <w:name w:val="header"/>
    <w:basedOn w:val="a"/>
    <w:link w:val="af3"/>
    <w:uiPriority w:val="99"/>
    <w:rsid w:val="00A3278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3278C"/>
    <w:rPr>
      <w:rFonts w:eastAsia="Calibri"/>
      <w:sz w:val="28"/>
      <w:szCs w:val="28"/>
    </w:rPr>
  </w:style>
  <w:style w:type="paragraph" w:styleId="af4">
    <w:name w:val="Balloon Text"/>
    <w:basedOn w:val="a"/>
    <w:link w:val="af5"/>
    <w:rsid w:val="00A65FC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65F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287E-279A-44C2-812B-DE2A7414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</dc:creator>
  <cp:lastModifiedBy>Office Microsoft</cp:lastModifiedBy>
  <cp:revision>3</cp:revision>
  <cp:lastPrinted>2012-01-15T08:46:00Z</cp:lastPrinted>
  <dcterms:created xsi:type="dcterms:W3CDTF">2015-05-18T09:41:00Z</dcterms:created>
  <dcterms:modified xsi:type="dcterms:W3CDTF">2016-05-23T16:54:00Z</dcterms:modified>
</cp:coreProperties>
</file>